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76B90" w:rsidRPr="00407229" w:rsidTr="00B33682">
        <w:tc>
          <w:tcPr>
            <w:tcW w:w="9648" w:type="dxa"/>
            <w:tcBorders>
              <w:top w:val="nil"/>
              <w:bottom w:val="nil"/>
            </w:tcBorders>
          </w:tcPr>
          <w:p w:rsidR="00D76B90" w:rsidRPr="00D76B90" w:rsidRDefault="00D76B90" w:rsidP="00D76B90">
            <w:pPr>
              <w:spacing w:after="0" w:line="256" w:lineRule="auto"/>
              <w:ind w:firstLine="720"/>
              <w:jc w:val="center"/>
              <w:rPr>
                <w:rFonts w:ascii="Times New Roman" w:hAnsi="Times New Roman" w:cstheme="minorBidi"/>
                <w:color w:val="000000"/>
                <w:sz w:val="24"/>
                <w:szCs w:val="32"/>
              </w:rPr>
            </w:pPr>
            <w:r w:rsidRPr="00D76B90">
              <w:rPr>
                <w:rFonts w:ascii="Times New Roman" w:hAnsi="Times New Roman" w:cstheme="minorBidi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D76B90" w:rsidRPr="00D76B90" w:rsidRDefault="00D76B90" w:rsidP="00D76B90">
            <w:pPr>
              <w:spacing w:after="0" w:line="256" w:lineRule="auto"/>
              <w:ind w:firstLine="720"/>
              <w:jc w:val="center"/>
              <w:rPr>
                <w:rFonts w:ascii="Times New Roman" w:hAnsi="Times New Roman" w:cstheme="minorBidi"/>
                <w:color w:val="000000"/>
                <w:sz w:val="18"/>
                <w:szCs w:val="24"/>
              </w:rPr>
            </w:pPr>
            <w:r w:rsidRPr="00D76B90">
              <w:rPr>
                <w:rFonts w:ascii="Times New Roman" w:hAnsi="Times New Roman" w:cstheme="minorBidi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D76B90" w:rsidRPr="00D76B90" w:rsidRDefault="00D76B90" w:rsidP="00D76B90">
            <w:pPr>
              <w:spacing w:after="0" w:line="256" w:lineRule="auto"/>
              <w:ind w:firstLine="720"/>
              <w:jc w:val="center"/>
              <w:rPr>
                <w:rFonts w:ascii="Times New Roman" w:hAnsi="Times New Roman" w:cstheme="minorBidi"/>
                <w:color w:val="000000"/>
                <w:sz w:val="24"/>
                <w:szCs w:val="32"/>
              </w:rPr>
            </w:pPr>
            <w:r w:rsidRPr="00D76B90">
              <w:rPr>
                <w:rFonts w:ascii="Times New Roman" w:hAnsi="Times New Roman" w:cstheme="minorBidi"/>
                <w:color w:val="000000"/>
                <w:sz w:val="24"/>
                <w:szCs w:val="28"/>
              </w:rPr>
              <w:t>ΤΖΑΒΕΛΛΑ ΚΑΙ ΑΛΕΞΑΝΔΡΟΥ 1, ΠΕΙΡΑΙΑΣ 18533</w:t>
            </w:r>
          </w:p>
          <w:p w:rsidR="00D76B90" w:rsidRPr="00D76B90" w:rsidRDefault="00D76B90" w:rsidP="00D76B90">
            <w:pPr>
              <w:spacing w:after="0" w:line="256" w:lineRule="auto"/>
              <w:jc w:val="center"/>
              <w:rPr>
                <w:rFonts w:ascii="Times New Roman" w:hAnsi="Times New Roman" w:cstheme="minorBidi"/>
                <w:b/>
                <w:color w:val="000000"/>
                <w:sz w:val="18"/>
                <w:szCs w:val="24"/>
                <w:lang w:val="de-DE"/>
              </w:rPr>
            </w:pPr>
            <w:r w:rsidRPr="00D76B90">
              <w:rPr>
                <w:rFonts w:ascii="Times New Roman" w:hAnsi="Times New Roman" w:cstheme="minorBidi"/>
                <w:b/>
                <w:color w:val="000000"/>
                <w:sz w:val="18"/>
                <w:szCs w:val="24"/>
                <w:lang w:val="de-DE"/>
              </w:rPr>
              <w:t xml:space="preserve">                 </w:t>
            </w:r>
            <w:proofErr w:type="spellStart"/>
            <w:r w:rsidRPr="00D76B90">
              <w:rPr>
                <w:rFonts w:ascii="Times New Roman" w:hAnsi="Times New Roman" w:cstheme="minorBidi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D76B90">
              <w:rPr>
                <w:rFonts w:ascii="Times New Roman" w:hAnsi="Times New Roman" w:cstheme="minorBidi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5" w:history="1">
              <w:r w:rsidRPr="00D76B90">
                <w:rPr>
                  <w:rFonts w:ascii="Times New Roman" w:hAnsi="Times New Roman" w:cstheme="minorBidi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D76B90">
              <w:rPr>
                <w:rFonts w:ascii="Times New Roman" w:hAnsi="Times New Roman" w:cstheme="minorBidi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D76B90">
              <w:rPr>
                <w:rFonts w:ascii="Times New Roman" w:hAnsi="Times New Roman" w:cstheme="minorBidi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D76B90" w:rsidRPr="00D76B90" w:rsidRDefault="00D76B90" w:rsidP="00D76B90">
      <w:pPr>
        <w:spacing w:after="0" w:line="72" w:lineRule="auto"/>
        <w:rPr>
          <w:rFonts w:ascii="Times New Roman" w:hAnsi="Times New Roman" w:cstheme="minorBidi"/>
          <w:color w:val="000000"/>
          <w:sz w:val="24"/>
          <w:szCs w:val="24"/>
          <w:lang w:val="de-DE"/>
        </w:rPr>
      </w:pPr>
    </w:p>
    <w:p w:rsidR="00D76B90" w:rsidRPr="00D76B90" w:rsidRDefault="00D76B90" w:rsidP="00D76B90">
      <w:pPr>
        <w:spacing w:after="0" w:line="72" w:lineRule="auto"/>
        <w:rPr>
          <w:rFonts w:ascii="Times New Roman" w:hAnsi="Times New Roman" w:cstheme="minorBidi"/>
          <w:color w:val="000000"/>
          <w:sz w:val="24"/>
          <w:szCs w:val="24"/>
          <w:lang w:val="de-DE"/>
        </w:rPr>
      </w:pPr>
      <w:r w:rsidRPr="00D76B90"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1" locked="0" layoutInCell="1" allowOverlap="1" wp14:anchorId="1238065B" wp14:editId="0A587AA6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451" w:rsidRDefault="00040451" w:rsidP="00040451">
      <w:pPr>
        <w:spacing w:after="0" w:line="120" w:lineRule="auto"/>
        <w:jc w:val="both"/>
        <w:rPr>
          <w:rFonts w:ascii="Times New Roman" w:hAnsi="Times New Roman" w:cstheme="minorBidi"/>
          <w:b/>
          <w:sz w:val="26"/>
          <w:szCs w:val="26"/>
        </w:rPr>
      </w:pPr>
    </w:p>
    <w:p w:rsidR="00040451" w:rsidRDefault="00040451" w:rsidP="00040451">
      <w:pPr>
        <w:spacing w:after="0" w:line="120" w:lineRule="auto"/>
        <w:jc w:val="both"/>
        <w:rPr>
          <w:rFonts w:ascii="Times New Roman" w:hAnsi="Times New Roman" w:cstheme="minorBidi"/>
          <w:b/>
          <w:sz w:val="26"/>
          <w:szCs w:val="26"/>
        </w:rPr>
      </w:pPr>
    </w:p>
    <w:p w:rsidR="00040451" w:rsidRPr="00040451" w:rsidRDefault="00D76B90" w:rsidP="00040451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040451">
        <w:rPr>
          <w:rFonts w:ascii="Times New Roman" w:hAnsi="Times New Roman"/>
          <w:b/>
          <w:sz w:val="30"/>
          <w:szCs w:val="30"/>
        </w:rPr>
        <w:t>Απόφαση Έκτακτης Γενικής Συνέλευσης 9/2/2023</w:t>
      </w:r>
    </w:p>
    <w:p w:rsidR="00D76B90" w:rsidRPr="00040451" w:rsidRDefault="00D76B90" w:rsidP="00040451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040451">
        <w:rPr>
          <w:rFonts w:ascii="Times New Roman" w:hAnsi="Times New Roman"/>
          <w:b/>
          <w:sz w:val="30"/>
          <w:szCs w:val="30"/>
        </w:rPr>
        <w:t>του Α΄ Συλλόγου Εκπαιδευτικών</w:t>
      </w:r>
      <w:r w:rsidR="00877EF7">
        <w:rPr>
          <w:rFonts w:ascii="Times New Roman" w:hAnsi="Times New Roman"/>
          <w:b/>
          <w:sz w:val="30"/>
          <w:szCs w:val="30"/>
        </w:rPr>
        <w:t xml:space="preserve"> Π.Ε.</w:t>
      </w:r>
      <w:r w:rsidRPr="00040451">
        <w:rPr>
          <w:rFonts w:ascii="Times New Roman" w:hAnsi="Times New Roman"/>
          <w:b/>
          <w:sz w:val="30"/>
          <w:szCs w:val="30"/>
        </w:rPr>
        <w:t xml:space="preserve"> Πειραιά «Ρήγας Φεραίος»</w:t>
      </w:r>
      <w:bookmarkStart w:id="0" w:name="_GoBack"/>
      <w:bookmarkEnd w:id="0"/>
    </w:p>
    <w:p w:rsidR="00D76B90" w:rsidRPr="004C74C7" w:rsidRDefault="00D76B90" w:rsidP="00D76B90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76B90" w:rsidRPr="004C74C7" w:rsidRDefault="00D76B90" w:rsidP="00D76B90">
      <w:pPr>
        <w:tabs>
          <w:tab w:val="left" w:pos="426"/>
        </w:tabs>
        <w:spacing w:after="100"/>
        <w:jc w:val="center"/>
        <w:rPr>
          <w:rFonts w:ascii="Times New Roman" w:hAnsi="Times New Roman"/>
          <w:b/>
          <w:sz w:val="26"/>
          <w:szCs w:val="26"/>
        </w:rPr>
      </w:pPr>
      <w:r w:rsidRPr="004C74C7">
        <w:rPr>
          <w:rFonts w:ascii="Times New Roman" w:hAnsi="Times New Roman"/>
          <w:b/>
          <w:sz w:val="26"/>
          <w:szCs w:val="26"/>
        </w:rPr>
        <w:t xml:space="preserve">Υπερψηφίζουμε την απόφαση/εισήγηση του Δ.Σ. της ΔΟΕ (2/2/2023) 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Ολοκλήρωση του πρώτου κύκλου Γενικών Συνελεύσεων των Σ.Ε.Π.Ε. μέχρι 10/2 και πραγματοποίηση Ολομέλειας Προέδρων τη Δευτέρα 13 Φεβρουαρίου στην Αθήνα με παρουσία των προέδρων σε  κινητοποίηση στο ΥΠΑΙΘ στις 14:00. Την ίδια ημέρα κήρυξη </w:t>
      </w:r>
      <w:proofErr w:type="spellStart"/>
      <w:r w:rsidRPr="004C74C7">
        <w:rPr>
          <w:rFonts w:ascii="Times New Roman" w:hAnsi="Times New Roman"/>
          <w:sz w:val="26"/>
          <w:szCs w:val="26"/>
        </w:rPr>
        <w:t>διευκολυντικής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στάσης εργασίας για τη συμμετοχή των συναδέλφων στην κινητοποίηση.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Κήρυξη 24ωρης απεργίας την Τετάρτη 15 Φεβρουαρίου, με την πραγματοποίηση </w:t>
      </w:r>
      <w:proofErr w:type="spellStart"/>
      <w:r w:rsidRPr="004C74C7">
        <w:rPr>
          <w:rFonts w:ascii="Times New Roman" w:hAnsi="Times New Roman"/>
          <w:sz w:val="26"/>
          <w:szCs w:val="26"/>
        </w:rPr>
        <w:t>πανεκπαιδευτικών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συλλαλητηρίων σε όλη τη χώρα. 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Την εβδομάδα 6 με 10/2 πραγματοποίηση παραστάσεων διαμαρτυρίας στις Διευθύνσεις Π.Ε. με αιχμή το ζήτημα της άμεσης μονιμοποίησης όλων των δόκιμων εκπαιδευτικών και την ατομική αξιολόγηση.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Κήρυξη απεργίας-αποχής από όλες τις </w:t>
      </w:r>
      <w:proofErr w:type="spellStart"/>
      <w:r w:rsidRPr="004C74C7">
        <w:rPr>
          <w:rFonts w:ascii="Times New Roman" w:hAnsi="Times New Roman"/>
          <w:sz w:val="26"/>
          <w:szCs w:val="26"/>
        </w:rPr>
        <w:t>εξωδιδακτικές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διαδικασίες υλοποίησης της ατομικής αξιολόγησης.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Κήρυξη στάσεων εργασίας από τη Δ.Ο.Ε. σε συνεργασία με τους τοπικούς Συλλόγους Εκπαιδευτικών για την κάλυψη των συναδέλφων ώστε να μη υλοποιηθούν οι διαδικασίες της ατομικής αξιολόγησης. 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Πραγματοποίηση τηλεδιασκέψεων από το Δ.Σ. της Δ.Ο.Ε. με συμβούλους εκπαίδευσης των περιοχών όπου ξεκινάει η διαδικασία καθώς και αντίστοιχες τηλεδιασκέψεις για τους νεοδιόριστους εκπαιδευτικούς.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Ανάδειξη και δημοσιοποίηση των θέσεων του κλάδου με επιστολές σε γονείς, σποτ σε ραδιόφωνο και τηλεόραση κλπ. </w:t>
      </w:r>
    </w:p>
    <w:p w:rsidR="00D76B90" w:rsidRPr="004C74C7" w:rsidRDefault="00D76B90" w:rsidP="00D76B90">
      <w:pPr>
        <w:pStyle w:val="a3"/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Πραγματοποίηση συναντήσεων με τα κόμματα της Βουλής ώστε να πάρουν σαφή θέση επί του ζητήματος.</w:t>
      </w:r>
    </w:p>
    <w:p w:rsidR="00D76B90" w:rsidRPr="004C74C7" w:rsidRDefault="00D76B90" w:rsidP="00D76B90">
      <w:pPr>
        <w:pStyle w:val="a3"/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Πραγματοποίηση νέου κύκλου Γενικών Συνελεύσεων και νέας Ολομέλειας Προέδρων.</w:t>
      </w:r>
    </w:p>
    <w:p w:rsidR="00D76B90" w:rsidRPr="004C74C7" w:rsidRDefault="00D76B90" w:rsidP="00D76B90">
      <w:pPr>
        <w:pStyle w:val="a3"/>
        <w:tabs>
          <w:tab w:val="left" w:pos="426"/>
        </w:tabs>
        <w:spacing w:after="100"/>
        <w:ind w:left="0"/>
        <w:jc w:val="both"/>
        <w:rPr>
          <w:rFonts w:ascii="Times New Roman" w:hAnsi="Times New Roman"/>
          <w:sz w:val="26"/>
          <w:szCs w:val="26"/>
        </w:rPr>
      </w:pPr>
    </w:p>
    <w:p w:rsidR="00D76B90" w:rsidRPr="004C74C7" w:rsidRDefault="00D76B90" w:rsidP="00D76B90">
      <w:pPr>
        <w:pStyle w:val="a3"/>
        <w:tabs>
          <w:tab w:val="left" w:pos="426"/>
        </w:tabs>
        <w:spacing w:after="100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4C74C7">
        <w:rPr>
          <w:rFonts w:ascii="Times New Roman" w:hAnsi="Times New Roman"/>
          <w:b/>
          <w:sz w:val="26"/>
          <w:szCs w:val="26"/>
        </w:rPr>
        <w:t xml:space="preserve">Επιπλέον η Γ.Σ. αποφασίζει: </w:t>
      </w:r>
    </w:p>
    <w:p w:rsidR="00D76B90" w:rsidRPr="004C74C7" w:rsidRDefault="00D76B90" w:rsidP="00D76B90">
      <w:pPr>
        <w:numPr>
          <w:ilvl w:val="0"/>
          <w:numId w:val="1"/>
        </w:numPr>
        <w:tabs>
          <w:tab w:val="left" w:pos="284"/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773CE">
        <w:rPr>
          <w:rFonts w:ascii="Times New Roman" w:hAnsi="Times New Roman"/>
          <w:sz w:val="26"/>
          <w:szCs w:val="26"/>
        </w:rPr>
        <w:t>Κανένας-καμία δεν καταχωρεί στοιχεία στον ηλεκτρονικό φάκελο αξιολόγησης.</w:t>
      </w:r>
      <w:r w:rsidRPr="004C74C7">
        <w:rPr>
          <w:rFonts w:ascii="Times New Roman" w:hAnsi="Times New Roman"/>
          <w:sz w:val="26"/>
          <w:szCs w:val="26"/>
        </w:rPr>
        <w:t xml:space="preserve"> Δεν θα μπούμε στη διαδικασία να αυτό-φακελωθούμε!</w:t>
      </w:r>
    </w:p>
    <w:p w:rsidR="00D76B90" w:rsidRPr="004C74C7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Οργανώνουμε την ακύρωση στην πράξη της «ελληνικής PISA» σε συνεργασία με το </w:t>
      </w:r>
      <w:proofErr w:type="spellStart"/>
      <w:r w:rsidRPr="004C74C7">
        <w:rPr>
          <w:rFonts w:ascii="Times New Roman" w:hAnsi="Times New Roman"/>
          <w:sz w:val="26"/>
          <w:szCs w:val="26"/>
        </w:rPr>
        <w:t>γονεϊκό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κίνημα και με κάθε πρόσφορο τρόπο (εκδηλώσεις, γράμμα προς γονείς, ενημέρωση στην είσοδο κατά το σχόλασμα, αφίσα κ.λπ.).</w:t>
      </w:r>
    </w:p>
    <w:p w:rsidR="00D76B90" w:rsidRPr="002773CE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C74C7">
        <w:rPr>
          <w:rStyle w:val="a4"/>
          <w:rFonts w:ascii="Times New Roman" w:hAnsi="Times New Roman"/>
          <w:b w:val="0"/>
          <w:sz w:val="26"/>
          <w:szCs w:val="26"/>
        </w:rPr>
        <w:t>Επαναπροκήρυξη</w:t>
      </w:r>
      <w:proofErr w:type="spellEnd"/>
      <w:r w:rsidRPr="004C74C7">
        <w:rPr>
          <w:rStyle w:val="a4"/>
          <w:rFonts w:ascii="Times New Roman" w:hAnsi="Times New Roman"/>
          <w:b w:val="0"/>
          <w:sz w:val="26"/>
          <w:szCs w:val="26"/>
        </w:rPr>
        <w:t xml:space="preserve"> της</w:t>
      </w:r>
      <w:r w:rsidRPr="004C74C7">
        <w:rPr>
          <w:rFonts w:ascii="Times New Roman" w:hAnsi="Times New Roman"/>
          <w:sz w:val="26"/>
          <w:szCs w:val="26"/>
        </w:rPr>
        <w:t xml:space="preserve"> Απεργίας-Αποχής </w:t>
      </w:r>
      <w:r>
        <w:rPr>
          <w:rFonts w:ascii="Times New Roman" w:hAnsi="Times New Roman"/>
          <w:sz w:val="26"/>
          <w:szCs w:val="26"/>
        </w:rPr>
        <w:t>από τη</w:t>
      </w:r>
      <w:r w:rsidRPr="004C74C7">
        <w:rPr>
          <w:rFonts w:ascii="Times New Roman" w:hAnsi="Times New Roman"/>
          <w:sz w:val="26"/>
          <w:szCs w:val="26"/>
        </w:rPr>
        <w:t xml:space="preserve"> ΔΟΕ αν κηρυχτεί παράνομη και αν χρειαστεί </w:t>
      </w:r>
      <w:r w:rsidRPr="002773CE">
        <w:rPr>
          <w:rStyle w:val="a4"/>
          <w:rFonts w:ascii="Times New Roman" w:hAnsi="Times New Roman"/>
          <w:b w:val="0"/>
          <w:sz w:val="26"/>
          <w:szCs w:val="26"/>
        </w:rPr>
        <w:t xml:space="preserve">να προχωρήσει ο </w:t>
      </w:r>
      <w:r>
        <w:rPr>
          <w:rStyle w:val="a4"/>
          <w:rFonts w:ascii="Times New Roman" w:hAnsi="Times New Roman"/>
          <w:b w:val="0"/>
          <w:sz w:val="26"/>
          <w:szCs w:val="26"/>
        </w:rPr>
        <w:t>Σ</w:t>
      </w:r>
      <w:r w:rsidRPr="002773CE">
        <w:rPr>
          <w:rStyle w:val="a4"/>
          <w:rFonts w:ascii="Times New Roman" w:hAnsi="Times New Roman"/>
          <w:b w:val="0"/>
          <w:sz w:val="26"/>
          <w:szCs w:val="26"/>
        </w:rPr>
        <w:t>ύλλογος στην</w:t>
      </w:r>
      <w:r w:rsidRPr="002773CE">
        <w:rPr>
          <w:rFonts w:ascii="Times New Roman" w:hAnsi="Times New Roman"/>
          <w:b/>
          <w:sz w:val="26"/>
          <w:szCs w:val="26"/>
        </w:rPr>
        <w:t xml:space="preserve"> </w:t>
      </w:r>
      <w:r w:rsidRPr="002773CE">
        <w:rPr>
          <w:rStyle w:val="a4"/>
          <w:rFonts w:ascii="Times New Roman" w:hAnsi="Times New Roman"/>
          <w:b w:val="0"/>
          <w:sz w:val="26"/>
          <w:szCs w:val="26"/>
        </w:rPr>
        <w:t>κήρυξη απεργίας-αποχής</w:t>
      </w:r>
      <w:r w:rsidRPr="002773CE">
        <w:rPr>
          <w:rFonts w:ascii="Times New Roman" w:hAnsi="Times New Roman"/>
          <w:sz w:val="26"/>
          <w:szCs w:val="26"/>
        </w:rPr>
        <w:t xml:space="preserve"> από όλες τις αξιολογικές διαδικασίες του 4823/21 και της Υ.Α. 388/27.01.2023.</w:t>
      </w:r>
    </w:p>
    <w:p w:rsidR="00D76B90" w:rsidRDefault="00D76B90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lastRenderedPageBreak/>
        <w:t>Συγκρότηση Επιτροπή Αγώνα με στόχο την παρέμβαση σε κάθε σχολείο</w:t>
      </w:r>
      <w:r>
        <w:rPr>
          <w:rFonts w:ascii="Times New Roman" w:hAnsi="Times New Roman"/>
          <w:sz w:val="26"/>
          <w:szCs w:val="26"/>
        </w:rPr>
        <w:t xml:space="preserve"> και την οργάνωση του αγώνα.</w:t>
      </w:r>
      <w:r w:rsidRPr="004C74C7">
        <w:rPr>
          <w:rFonts w:ascii="Times New Roman" w:hAnsi="Times New Roman"/>
          <w:sz w:val="26"/>
          <w:szCs w:val="26"/>
        </w:rPr>
        <w:t xml:space="preserve"> </w:t>
      </w:r>
    </w:p>
    <w:p w:rsidR="00D76B90" w:rsidRPr="00D76B90" w:rsidRDefault="00040451" w:rsidP="00D76B90">
      <w:pPr>
        <w:pStyle w:val="a3"/>
        <w:numPr>
          <w:ilvl w:val="0"/>
          <w:numId w:val="1"/>
        </w:numPr>
        <w:tabs>
          <w:tab w:val="left" w:pos="426"/>
        </w:tabs>
        <w:spacing w:after="100"/>
        <w:ind w:left="0" w:firstLine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Κ</w:t>
      </w:r>
      <w:r w:rsidR="00D76B90" w:rsidRPr="00D76B90">
        <w:rPr>
          <w:rFonts w:ascii="Times New Roman" w:hAnsi="Times New Roman"/>
          <w:sz w:val="26"/>
          <w:szCs w:val="26"/>
        </w:rPr>
        <w:t xml:space="preserve">λιμάκια του ΔΣ θα </w:t>
      </w:r>
      <w:r w:rsidR="00D76B90">
        <w:rPr>
          <w:rFonts w:ascii="Times New Roman" w:hAnsi="Times New Roman"/>
          <w:sz w:val="26"/>
          <w:szCs w:val="26"/>
        </w:rPr>
        <w:t xml:space="preserve">επισκεφτούν </w:t>
      </w:r>
      <w:r>
        <w:rPr>
          <w:rFonts w:ascii="Times New Roman" w:hAnsi="Times New Roman"/>
          <w:sz w:val="26"/>
          <w:szCs w:val="26"/>
        </w:rPr>
        <w:t xml:space="preserve">για ενημέρωση </w:t>
      </w:r>
      <w:r w:rsidR="00D76B90" w:rsidRPr="00D76B90">
        <w:rPr>
          <w:rFonts w:ascii="Times New Roman" w:hAnsi="Times New Roman"/>
          <w:sz w:val="26"/>
          <w:szCs w:val="26"/>
        </w:rPr>
        <w:t xml:space="preserve">τα σχολεία </w:t>
      </w:r>
      <w:r w:rsidR="00D76B90">
        <w:rPr>
          <w:rFonts w:ascii="Times New Roman" w:hAnsi="Times New Roman"/>
          <w:sz w:val="26"/>
          <w:szCs w:val="26"/>
        </w:rPr>
        <w:t>του συλλόγου.</w:t>
      </w:r>
    </w:p>
    <w:p w:rsidR="00D76B90" w:rsidRPr="00D76B90" w:rsidRDefault="00D76B90" w:rsidP="00D76B90">
      <w:pPr>
        <w:pStyle w:val="a3"/>
        <w:tabs>
          <w:tab w:val="left" w:pos="426"/>
        </w:tabs>
        <w:spacing w:after="100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D76B90" w:rsidRPr="004C74C7" w:rsidRDefault="00D76B90" w:rsidP="00D76B90">
      <w:pPr>
        <w:tabs>
          <w:tab w:val="left" w:pos="426"/>
        </w:tabs>
        <w:spacing w:after="10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C74C7">
        <w:rPr>
          <w:rFonts w:ascii="Times New Roman" w:hAnsi="Times New Roman"/>
          <w:b/>
          <w:sz w:val="26"/>
          <w:szCs w:val="26"/>
          <w:u w:val="single"/>
        </w:rPr>
        <w:t>ΠΛΑΙΣΙΟ ΑΙΤΗΜΑΤΩΝ</w:t>
      </w:r>
    </w:p>
    <w:p w:rsidR="00D76B90" w:rsidRPr="004C74C7" w:rsidRDefault="00D76B90" w:rsidP="00D76B9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Κατάργηση των νόμων </w:t>
      </w:r>
      <w:proofErr w:type="spellStart"/>
      <w:r w:rsidRPr="004C74C7">
        <w:rPr>
          <w:rFonts w:ascii="Times New Roman" w:hAnsi="Times New Roman"/>
          <w:sz w:val="26"/>
          <w:szCs w:val="26"/>
        </w:rPr>
        <w:t>Κεραμέως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– Κατάργηση όλου του νομοθετικού πλαισίου για την ατομική αξιολόγηση των εκπαιδευτικών, την εσωτερική και εξωτερική αξιολόγηση της σχολικής μονάδας, τις εξετάσεις </w:t>
      </w:r>
      <w:r w:rsidRPr="004C74C7">
        <w:rPr>
          <w:rFonts w:ascii="Times New Roman" w:hAnsi="Times New Roman"/>
          <w:sz w:val="26"/>
          <w:szCs w:val="26"/>
          <w:lang w:val="en-US"/>
        </w:rPr>
        <w:t>Pisa</w:t>
      </w:r>
      <w:r w:rsidRPr="004C74C7">
        <w:rPr>
          <w:rFonts w:ascii="Times New Roman" w:hAnsi="Times New Roman"/>
          <w:sz w:val="26"/>
          <w:szCs w:val="26"/>
        </w:rPr>
        <w:t xml:space="preserve">. </w:t>
      </w:r>
    </w:p>
    <w:p w:rsidR="00D76B90" w:rsidRPr="002773CE" w:rsidRDefault="00D76B90" w:rsidP="00D76B9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00"/>
        <w:ind w:left="0" w:firstLine="0"/>
        <w:jc w:val="both"/>
        <w:rPr>
          <w:rStyle w:val="a4"/>
          <w:rFonts w:ascii="Times New Roman" w:hAnsi="Times New Roman"/>
          <w:b w:val="0"/>
          <w:bCs w:val="0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Μονιμοποίηση όλων των νεοδιόριστων εκπαιδευτικών ΤΩΡΑ! </w:t>
      </w:r>
      <w:r w:rsidRPr="002773CE">
        <w:rPr>
          <w:rStyle w:val="a4"/>
          <w:rFonts w:ascii="Times New Roman" w:hAnsi="Times New Roman"/>
          <w:b w:val="0"/>
          <w:sz w:val="26"/>
          <w:szCs w:val="26"/>
        </w:rPr>
        <w:t>Υπηρέτηση για ένα έτος της οργανικής τους. Δικαίωμα απόσπασης.  Καμία σύνδεση των διαδικασιών μονιμοποίησης των εκπαιδευτικών με την αξιολόγηση. Ν</w:t>
      </w:r>
      <w:r>
        <w:rPr>
          <w:rStyle w:val="a4"/>
          <w:rFonts w:ascii="Times New Roman" w:hAnsi="Times New Roman"/>
          <w:b w:val="0"/>
          <w:sz w:val="26"/>
          <w:szCs w:val="26"/>
        </w:rPr>
        <w:t>α καταργηθεί η δόκιμη περίοδος.</w:t>
      </w:r>
    </w:p>
    <w:p w:rsidR="00D76B90" w:rsidRPr="004C74C7" w:rsidRDefault="00D76B90" w:rsidP="00D76B9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Μαζικοί μόνιμοι διορισμοί εκπαιδευτικών, με βάση το πτυχίο και την προϋπηρεσία - Κατάργηση του </w:t>
      </w:r>
      <w:proofErr w:type="spellStart"/>
      <w:r w:rsidRPr="004C74C7">
        <w:rPr>
          <w:rFonts w:ascii="Times New Roman" w:hAnsi="Times New Roman"/>
          <w:sz w:val="26"/>
          <w:szCs w:val="26"/>
        </w:rPr>
        <w:t>προσοντολόγιου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- Ούτε σκέψη για γραπτό διαγωνισμό του ΑΣΕΠ</w:t>
      </w:r>
    </w:p>
    <w:p w:rsidR="00D76B90" w:rsidRPr="004C74C7" w:rsidRDefault="00D76B90" w:rsidP="00D76B9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Όχι στους εξεταστικούς φραγμούς για τους μαθητές (ΕΒΕ, Τράπεζα θεμάτων, εξετάσεις PISA κ.ά.)</w:t>
      </w:r>
    </w:p>
    <w:p w:rsidR="00D76B90" w:rsidRPr="004C74C7" w:rsidRDefault="00D76B90" w:rsidP="00D76B9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Μείωση του αριθμού των μαθητών ανά  τμήμα</w:t>
      </w:r>
    </w:p>
    <w:p w:rsidR="00D76B90" w:rsidRPr="002773CE" w:rsidRDefault="00D76B90" w:rsidP="00D76B9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2773CE">
        <w:rPr>
          <w:rStyle w:val="a4"/>
          <w:rFonts w:ascii="Times New Roman" w:hAnsi="Times New Roman"/>
          <w:b w:val="0"/>
          <w:sz w:val="26"/>
          <w:szCs w:val="26"/>
        </w:rPr>
        <w:t>Πλήρη εξίσωση των δικαιωμάτων μονίμων – αναπληρωτών εκπαιδευτικών</w:t>
      </w:r>
      <w:r w:rsidRPr="002773CE">
        <w:rPr>
          <w:rFonts w:ascii="Times New Roman" w:hAnsi="Times New Roman"/>
          <w:b/>
          <w:sz w:val="26"/>
          <w:szCs w:val="26"/>
        </w:rPr>
        <w:t>.</w:t>
      </w:r>
    </w:p>
    <w:p w:rsidR="00D76B90" w:rsidRPr="004C74C7" w:rsidRDefault="00D76B90" w:rsidP="00D76B90">
      <w:pPr>
        <w:numPr>
          <w:ilvl w:val="0"/>
          <w:numId w:val="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Όχι στην ακρίβεια – Διατίμηση στα βασικά είδη διατροφής και λαϊκής κατανάλωσης, στο ρεύμα και τα καύσιμα θέρμανσης και κίνησης</w:t>
      </w:r>
    </w:p>
    <w:p w:rsidR="00D76B90" w:rsidRPr="004C74C7" w:rsidRDefault="00D76B90" w:rsidP="00D76B90">
      <w:pPr>
        <w:numPr>
          <w:ilvl w:val="0"/>
          <w:numId w:val="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>Αυξήσεις  στους μισθούς και τις συντάξεις για να ζούμε με αξιοπρέπεια</w:t>
      </w:r>
    </w:p>
    <w:p w:rsidR="00D76B90" w:rsidRDefault="00D76B90" w:rsidP="00D76B90">
      <w:pPr>
        <w:numPr>
          <w:ilvl w:val="0"/>
          <w:numId w:val="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C74C7">
        <w:rPr>
          <w:rFonts w:ascii="Times New Roman" w:hAnsi="Times New Roman"/>
          <w:sz w:val="26"/>
          <w:szCs w:val="26"/>
        </w:rPr>
        <w:t xml:space="preserve">Κατάργηση του νόμου </w:t>
      </w:r>
      <w:proofErr w:type="spellStart"/>
      <w:r w:rsidRPr="004C74C7">
        <w:rPr>
          <w:rFonts w:ascii="Times New Roman" w:hAnsi="Times New Roman"/>
          <w:sz w:val="26"/>
          <w:szCs w:val="26"/>
        </w:rPr>
        <w:t>Κατρούγκαλου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και όλου του </w:t>
      </w:r>
      <w:proofErr w:type="spellStart"/>
      <w:r w:rsidRPr="004C74C7">
        <w:rPr>
          <w:rFonts w:ascii="Times New Roman" w:hAnsi="Times New Roman"/>
          <w:sz w:val="26"/>
          <w:szCs w:val="26"/>
        </w:rPr>
        <w:t>αντιασφαλιστικού</w:t>
      </w:r>
      <w:proofErr w:type="spellEnd"/>
      <w:r w:rsidRPr="004C74C7">
        <w:rPr>
          <w:rFonts w:ascii="Times New Roman" w:hAnsi="Times New Roman"/>
          <w:sz w:val="26"/>
          <w:szCs w:val="26"/>
        </w:rPr>
        <w:t xml:space="preserve"> νομοθετικού πλαισίου</w:t>
      </w:r>
    </w:p>
    <w:p w:rsidR="00CB62A9" w:rsidRDefault="00D76B90" w:rsidP="00407229">
      <w:pPr>
        <w:numPr>
          <w:ilvl w:val="0"/>
          <w:numId w:val="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Υπογραφή Συλλογικής Σύμβασης Εργασί</w:t>
      </w:r>
      <w:r w:rsidR="007F26D9">
        <w:rPr>
          <w:rFonts w:ascii="Times New Roman" w:hAnsi="Times New Roman"/>
          <w:sz w:val="26"/>
          <w:szCs w:val="26"/>
        </w:rPr>
        <w:t>ας στην εκπαίδευση</w:t>
      </w:r>
    </w:p>
    <w:p w:rsidR="00407229" w:rsidRDefault="00407229" w:rsidP="00407229">
      <w:pPr>
        <w:tabs>
          <w:tab w:val="left" w:pos="426"/>
        </w:tabs>
        <w:spacing w:after="10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407229" w:rsidRPr="00407229" w:rsidTr="007D55DC">
        <w:trPr>
          <w:trHeight w:val="993"/>
        </w:trPr>
        <w:tc>
          <w:tcPr>
            <w:tcW w:w="2557" w:type="dxa"/>
            <w:shd w:val="clear" w:color="auto" w:fill="auto"/>
          </w:tcPr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9">
              <w:rPr>
                <w:rFonts w:eastAsia="Calibri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10" name="Εικόνα 10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451" w:rsidRDefault="00040451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9">
              <w:rPr>
                <w:rFonts w:ascii="Times New Roman" w:hAnsi="Times New Roman"/>
              </w:rPr>
              <w:t>Ο ΠΡΟΕΔΡΟΣ</w:t>
            </w: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9">
              <w:rPr>
                <w:rFonts w:ascii="Times New Roman" w:hAnsi="Times New Roman"/>
              </w:rPr>
              <w:t>ΜΑΡΙΟΣ</w:t>
            </w:r>
          </w:p>
          <w:p w:rsidR="00407229" w:rsidRPr="00407229" w:rsidRDefault="00407229" w:rsidP="00407229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407229">
              <w:rPr>
                <w:rFonts w:ascii="Times New Roman" w:hAnsi="Times New Roman"/>
              </w:rPr>
              <w:tab/>
              <w:t>ΧΑΔΟΥΛΗΣ</w:t>
            </w:r>
            <w:r w:rsidRPr="00407229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407229" w:rsidRPr="00407229" w:rsidRDefault="00407229" w:rsidP="00034924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407229">
              <w:rPr>
                <w:rFonts w:eastAsia="Calibri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483870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9" name="Εικόνα 9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4924">
              <w:rPr>
                <w:rFonts w:ascii="Times New Roman" w:hAnsi="Times New Roman"/>
              </w:rPr>
              <w:t>Η ΓΕΝΙΚΗ ΣΥΝΕΛΕΥΣΗ</w:t>
            </w:r>
          </w:p>
        </w:tc>
        <w:tc>
          <w:tcPr>
            <w:tcW w:w="2820" w:type="dxa"/>
            <w:shd w:val="clear" w:color="auto" w:fill="auto"/>
          </w:tcPr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040451" w:rsidRDefault="00040451" w:rsidP="0040722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407229" w:rsidRPr="00407229" w:rsidRDefault="00034924" w:rsidP="0040722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Ο </w:t>
            </w:r>
            <w:r w:rsidR="00407229" w:rsidRPr="00407229">
              <w:rPr>
                <w:rFonts w:ascii="Times New Roman" w:hAnsi="Times New Roman"/>
                <w:noProof/>
              </w:rPr>
              <w:t>ΓΡΑΜΜΑΤΕΑΣ</w:t>
            </w:r>
          </w:p>
          <w:p w:rsidR="00407229" w:rsidRPr="00407229" w:rsidRDefault="00407229" w:rsidP="00407229">
            <w:pPr>
              <w:spacing w:after="0" w:line="240" w:lineRule="auto"/>
              <w:rPr>
                <w:rFonts w:ascii="Times New Roman" w:hAnsi="Times New Roman"/>
              </w:rPr>
            </w:pPr>
            <w:r w:rsidRPr="00407229">
              <w:rPr>
                <w:rFonts w:eastAsia="Calibri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8" name="Εικόνα 8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7229" w:rsidRPr="00407229" w:rsidRDefault="00407229" w:rsidP="004072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7229">
              <w:rPr>
                <w:rFonts w:ascii="Times New Roman" w:hAnsi="Times New Roman"/>
              </w:rPr>
              <w:t xml:space="preserve">ΣΩΤΗΡΗΣ </w:t>
            </w:r>
          </w:p>
          <w:p w:rsidR="00407229" w:rsidRPr="00407229" w:rsidRDefault="00407229" w:rsidP="00407229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407229">
              <w:rPr>
                <w:rFonts w:ascii="Times New Roman" w:hAnsi="Times New Roman"/>
              </w:rPr>
              <w:t>ΚΑΡΛΗΣ</w:t>
            </w:r>
          </w:p>
        </w:tc>
      </w:tr>
    </w:tbl>
    <w:p w:rsidR="00407229" w:rsidRPr="00407229" w:rsidRDefault="00407229" w:rsidP="00407229">
      <w:pPr>
        <w:tabs>
          <w:tab w:val="left" w:pos="426"/>
        </w:tabs>
        <w:spacing w:after="100"/>
        <w:jc w:val="both"/>
        <w:rPr>
          <w:rFonts w:ascii="Times New Roman" w:hAnsi="Times New Roman"/>
          <w:sz w:val="26"/>
          <w:szCs w:val="26"/>
        </w:rPr>
      </w:pPr>
    </w:p>
    <w:sectPr w:rsidR="00407229" w:rsidRPr="00407229" w:rsidSect="00D76B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5595"/>
    <w:multiLevelType w:val="hybridMultilevel"/>
    <w:tmpl w:val="58F056D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86561154">
      <w:numFmt w:val="bullet"/>
      <w:lvlText w:val="-"/>
      <w:lvlJc w:val="left"/>
      <w:pPr>
        <w:ind w:left="1014" w:hanging="360"/>
      </w:pPr>
      <w:rPr>
        <w:rFonts w:ascii="Tahoma" w:eastAsia="Times New Roman" w:hAnsi="Tahoma" w:cs="Tahoma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9D7FF6"/>
    <w:multiLevelType w:val="hybridMultilevel"/>
    <w:tmpl w:val="3536A85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43D0B"/>
    <w:multiLevelType w:val="hybridMultilevel"/>
    <w:tmpl w:val="24F64F8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90"/>
    <w:rsid w:val="00034924"/>
    <w:rsid w:val="00040451"/>
    <w:rsid w:val="002B22D8"/>
    <w:rsid w:val="00407229"/>
    <w:rsid w:val="007F26D9"/>
    <w:rsid w:val="00877EF7"/>
    <w:rsid w:val="00B71C60"/>
    <w:rsid w:val="00CB62A9"/>
    <w:rsid w:val="00D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88B8"/>
  <w15:chartTrackingRefBased/>
  <w15:docId w15:val="{F7E76CB3-710D-47D9-BAB3-0FF7BB1B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90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90"/>
    <w:pPr>
      <w:ind w:left="720"/>
      <w:contextualSpacing/>
    </w:pPr>
  </w:style>
  <w:style w:type="character" w:styleId="a4">
    <w:name w:val="Strong"/>
    <w:uiPriority w:val="22"/>
    <w:qFormat/>
    <w:rsid w:val="00D76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7</cp:revision>
  <dcterms:created xsi:type="dcterms:W3CDTF">2023-02-09T20:11:00Z</dcterms:created>
  <dcterms:modified xsi:type="dcterms:W3CDTF">2023-02-10T17:59:00Z</dcterms:modified>
</cp:coreProperties>
</file>