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D8" w:rsidRDefault="00CF29D8" w:rsidP="00BB1F1C">
      <w:pPr>
        <w:spacing w:after="0"/>
        <w:rPr>
          <w:lang w:val="en-US"/>
        </w:rPr>
      </w:pPr>
      <w:r>
        <w:rPr>
          <w:noProof/>
          <w:lang w:eastAsia="el-GR"/>
        </w:rPr>
        <w:drawing>
          <wp:anchor distT="0" distB="0" distL="114300" distR="114300" simplePos="0" relativeHeight="251659264" behindDoc="1" locked="0" layoutInCell="1" allowOverlap="1">
            <wp:simplePos x="0" y="0"/>
            <wp:positionH relativeFrom="column">
              <wp:posOffset>-1131570</wp:posOffset>
            </wp:positionH>
            <wp:positionV relativeFrom="paragraph">
              <wp:posOffset>-617220</wp:posOffset>
            </wp:positionV>
            <wp:extent cx="7553960" cy="125730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573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CF29D8" w:rsidRDefault="00CF29D8" w:rsidP="00BB1F1C">
      <w:pPr>
        <w:spacing w:after="0"/>
        <w:rPr>
          <w:lang w:val="en-US"/>
        </w:rPr>
      </w:pPr>
    </w:p>
    <w:p w:rsidR="00CF29D8" w:rsidRDefault="00CF29D8" w:rsidP="00BB1F1C">
      <w:pPr>
        <w:spacing w:after="0"/>
        <w:rPr>
          <w:lang w:val="en-US"/>
        </w:rPr>
      </w:pPr>
    </w:p>
    <w:p w:rsidR="00CF29D8" w:rsidRDefault="00CF29D8" w:rsidP="00BB1F1C">
      <w:pPr>
        <w:shd w:val="clear" w:color="auto" w:fill="FFFFFF"/>
        <w:spacing w:after="0" w:line="360" w:lineRule="auto"/>
        <w:ind w:firstLine="720"/>
        <w:jc w:val="center"/>
        <w:rPr>
          <w:rFonts w:ascii="Candara" w:eastAsia="Times New Roman" w:hAnsi="Candara" w:cs="Arial"/>
          <w:b/>
          <w:bCs/>
          <w:sz w:val="28"/>
          <w:szCs w:val="28"/>
          <w:lang w:eastAsia="el-GR"/>
        </w:rPr>
      </w:pPr>
    </w:p>
    <w:p w:rsidR="00EB0AE1" w:rsidRPr="00EB0AE1" w:rsidRDefault="00EB0AE1" w:rsidP="00BB1F1C">
      <w:pPr>
        <w:shd w:val="clear" w:color="auto" w:fill="FFFFFF"/>
        <w:spacing w:after="0" w:line="360" w:lineRule="auto"/>
        <w:ind w:firstLine="720"/>
        <w:jc w:val="center"/>
        <w:rPr>
          <w:rFonts w:ascii="Candara" w:eastAsia="Times New Roman" w:hAnsi="Candara" w:cs="Arial"/>
          <w:b/>
          <w:bCs/>
          <w:sz w:val="28"/>
          <w:szCs w:val="28"/>
          <w:lang w:eastAsia="el-GR"/>
        </w:rPr>
      </w:pPr>
    </w:p>
    <w:tbl>
      <w:tblPr>
        <w:tblpPr w:leftFromText="180" w:rightFromText="180" w:vertAnchor="text" w:horzAnchor="margin" w:tblpY="140"/>
        <w:tblW w:w="0" w:type="auto"/>
        <w:tblLook w:val="04A0"/>
      </w:tblPr>
      <w:tblGrid>
        <w:gridCol w:w="4220"/>
        <w:gridCol w:w="4228"/>
      </w:tblGrid>
      <w:tr w:rsidR="00CF29D8" w:rsidTr="00CC180B">
        <w:trPr>
          <w:trHeight w:val="1489"/>
        </w:trPr>
        <w:tc>
          <w:tcPr>
            <w:tcW w:w="4220" w:type="dxa"/>
            <w:hideMark/>
          </w:tcPr>
          <w:p w:rsidR="00CF29D8" w:rsidRPr="007B25F3" w:rsidRDefault="00CF29D8" w:rsidP="00CE4352">
            <w:pPr>
              <w:pStyle w:val="Web"/>
              <w:tabs>
                <w:tab w:val="left" w:pos="1475"/>
              </w:tabs>
              <w:spacing w:before="0" w:beforeAutospacing="0" w:after="0" w:afterAutospacing="0" w:line="276" w:lineRule="auto"/>
              <w:jc w:val="both"/>
              <w:rPr>
                <w:rFonts w:ascii="Candara" w:hAnsi="Candara"/>
                <w:lang w:val="el-GR"/>
              </w:rPr>
            </w:pPr>
            <w:proofErr w:type="spellStart"/>
            <w:r>
              <w:rPr>
                <w:rFonts w:ascii="Candara" w:hAnsi="Candara"/>
              </w:rPr>
              <w:t>Αρ</w:t>
            </w:r>
            <w:proofErr w:type="spellEnd"/>
            <w:r>
              <w:rPr>
                <w:rFonts w:ascii="Candara" w:hAnsi="Candara"/>
              </w:rPr>
              <w:t xml:space="preserve">. Πρωτ. </w:t>
            </w:r>
            <w:r>
              <w:rPr>
                <w:rFonts w:ascii="Candara" w:hAnsi="Candara"/>
                <w:lang w:val="el-GR"/>
              </w:rPr>
              <w:t>6</w:t>
            </w:r>
            <w:r w:rsidR="004A0782">
              <w:rPr>
                <w:rFonts w:ascii="Candara" w:hAnsi="Candara"/>
                <w:lang w:val="el-GR"/>
              </w:rPr>
              <w:t>4</w:t>
            </w:r>
            <w:r w:rsidR="00CE4352">
              <w:rPr>
                <w:rFonts w:ascii="Candara" w:hAnsi="Candara"/>
                <w:lang w:val="el-GR"/>
              </w:rPr>
              <w:t>8</w:t>
            </w:r>
          </w:p>
        </w:tc>
        <w:tc>
          <w:tcPr>
            <w:tcW w:w="4228" w:type="dxa"/>
          </w:tcPr>
          <w:p w:rsidR="00CF29D8" w:rsidRDefault="00CF29D8" w:rsidP="00BB1F1C">
            <w:pPr>
              <w:shd w:val="clear" w:color="auto" w:fill="FFFFFF"/>
              <w:spacing w:after="0" w:line="276" w:lineRule="auto"/>
              <w:rPr>
                <w:rFonts w:ascii="Candara" w:hAnsi="Candara"/>
              </w:rPr>
            </w:pPr>
            <w:r>
              <w:rPr>
                <w:rFonts w:ascii="Candara" w:hAnsi="Candara"/>
              </w:rPr>
              <w:t xml:space="preserve">Αθήνα   </w:t>
            </w:r>
            <w:r w:rsidR="00EB0AE1">
              <w:rPr>
                <w:rFonts w:ascii="Candara" w:hAnsi="Candara"/>
              </w:rPr>
              <w:t>2</w:t>
            </w:r>
            <w:r w:rsidR="00CE4352">
              <w:rPr>
                <w:rFonts w:ascii="Candara" w:hAnsi="Candara"/>
              </w:rPr>
              <w:t>8</w:t>
            </w:r>
            <w:r>
              <w:rPr>
                <w:rFonts w:ascii="Candara" w:hAnsi="Candara"/>
              </w:rPr>
              <w:t>/9/2023</w:t>
            </w:r>
          </w:p>
          <w:p w:rsidR="00BB1F1C" w:rsidRPr="006F2CF5" w:rsidRDefault="00BB1F1C" w:rsidP="00BB1F1C">
            <w:pPr>
              <w:shd w:val="clear" w:color="auto" w:fill="FFFFFF"/>
              <w:spacing w:after="0" w:line="276" w:lineRule="auto"/>
              <w:rPr>
                <w:rFonts w:ascii="Candara" w:hAnsi="Candara"/>
              </w:rPr>
            </w:pPr>
            <w:r w:rsidRPr="006F2CF5">
              <w:rPr>
                <w:rFonts w:ascii="Candara" w:hAnsi="Candara"/>
              </w:rPr>
              <w:t xml:space="preserve">Προς </w:t>
            </w:r>
          </w:p>
          <w:p w:rsidR="00BB1F1C" w:rsidRDefault="00BB1F1C" w:rsidP="00BB1F1C">
            <w:pPr>
              <w:shd w:val="clear" w:color="auto" w:fill="FFFFFF"/>
              <w:spacing w:after="0" w:line="276" w:lineRule="auto"/>
              <w:jc w:val="both"/>
              <w:rPr>
                <w:rFonts w:ascii="Candara" w:hAnsi="Candara"/>
              </w:rPr>
            </w:pPr>
            <w:r>
              <w:rPr>
                <w:rFonts w:ascii="Candara" w:hAnsi="Candara"/>
              </w:rPr>
              <w:t xml:space="preserve">Τους Συλλόγους Εκπαιδευτικών Π.Ε. </w:t>
            </w:r>
          </w:p>
        </w:tc>
      </w:tr>
    </w:tbl>
    <w:p w:rsidR="00BB1F1C" w:rsidRDefault="00BB1F1C" w:rsidP="00BB1F1C">
      <w:pPr>
        <w:shd w:val="clear" w:color="auto" w:fill="FFFFFF"/>
        <w:spacing w:after="0" w:line="276" w:lineRule="auto"/>
        <w:ind w:firstLine="720"/>
        <w:jc w:val="both"/>
        <w:textAlignment w:val="baseline"/>
        <w:rPr>
          <w:rFonts w:ascii="Candara" w:hAnsi="Candara"/>
          <w:b/>
          <w:bCs/>
          <w:sz w:val="24"/>
          <w:szCs w:val="24"/>
        </w:rPr>
      </w:pPr>
    </w:p>
    <w:p w:rsidR="00BB1F1C" w:rsidRDefault="00BB1F1C" w:rsidP="00BB1F1C">
      <w:pPr>
        <w:shd w:val="clear" w:color="auto" w:fill="FFFFFF"/>
        <w:spacing w:after="0" w:line="276" w:lineRule="auto"/>
        <w:ind w:firstLine="720"/>
        <w:jc w:val="both"/>
        <w:textAlignment w:val="baseline"/>
        <w:rPr>
          <w:rFonts w:ascii="Candara" w:hAnsi="Candara"/>
          <w:b/>
          <w:bCs/>
          <w:sz w:val="24"/>
          <w:szCs w:val="24"/>
        </w:rPr>
      </w:pPr>
    </w:p>
    <w:p w:rsidR="00CE4352" w:rsidRDefault="00CE4352" w:rsidP="00CE4352">
      <w:pPr>
        <w:spacing w:after="0" w:line="240" w:lineRule="auto"/>
        <w:jc w:val="both"/>
        <w:rPr>
          <w:rFonts w:ascii="Candara" w:hAnsi="Candara"/>
          <w:b/>
          <w:sz w:val="24"/>
          <w:szCs w:val="24"/>
        </w:rPr>
      </w:pPr>
      <w:r>
        <w:rPr>
          <w:rFonts w:ascii="Candara" w:hAnsi="Candara"/>
          <w:b/>
          <w:sz w:val="24"/>
          <w:szCs w:val="24"/>
        </w:rPr>
        <w:t>Θέμα: Συνεχίζουμε στον αγωνιστικό δρόμο ακύρωσης της αξιολόγησης – διάλυσης του Δημόσιου σχολείου ενιαία, αγωνιστικά, αποφασιστικά με τα Ενιαία Κείμενα</w:t>
      </w:r>
    </w:p>
    <w:p w:rsidR="00CE4352" w:rsidRDefault="00CE4352" w:rsidP="00CE4352">
      <w:pPr>
        <w:spacing w:after="0" w:line="240" w:lineRule="auto"/>
        <w:ind w:firstLine="284"/>
        <w:jc w:val="both"/>
        <w:rPr>
          <w:rFonts w:ascii="Candara" w:hAnsi="Candara"/>
          <w:b/>
          <w:sz w:val="24"/>
          <w:szCs w:val="24"/>
        </w:rPr>
      </w:pPr>
    </w:p>
    <w:p w:rsidR="00CE4352" w:rsidRDefault="00CE4352" w:rsidP="00CE4352">
      <w:pPr>
        <w:spacing w:after="0" w:line="360" w:lineRule="auto"/>
        <w:ind w:firstLine="720"/>
        <w:jc w:val="both"/>
        <w:rPr>
          <w:rFonts w:ascii="Candara" w:hAnsi="Candara"/>
          <w:sz w:val="24"/>
          <w:szCs w:val="24"/>
        </w:rPr>
      </w:pPr>
      <w:r>
        <w:rPr>
          <w:rFonts w:ascii="Candara" w:hAnsi="Candara"/>
          <w:sz w:val="24"/>
          <w:szCs w:val="24"/>
        </w:rPr>
        <w:t>Το Δ.Σ. της Δ.Ο.Ε. χαιρετίζει τις δεκάδες χιλιάδες εκπαιδευτικών της πρωτοβάθμιας εκπαίδευσης που τα δύο τελευταία χρόνια έδωσαν περήφανη απάντηση, απέναντι στην κατηγοριοποίηση σχολείων και εκπαιδευτικών με πρόσχημα την «αξιολόγηση», υλοποιώντας συλλογικά και ενιαία, σε μεγάλο μέρος του, τις αποφάσεις του Δ.Σ. της Δ.Ο.Ε. Με την ίδια και μεγαλύτερη ένταση και αποφασιστικότητα συνεχίζουμε και τη φετινή σχολι</w:t>
      </w:r>
      <w:bookmarkStart w:id="0" w:name="_GoBack"/>
      <w:bookmarkEnd w:id="0"/>
      <w:r>
        <w:rPr>
          <w:rFonts w:ascii="Candara" w:hAnsi="Candara"/>
          <w:sz w:val="24"/>
          <w:szCs w:val="24"/>
        </w:rPr>
        <w:t>κή χρονιά κρατώντας όρθιο το Δημόσιο Σχολείο και υπερασπίζοντας τους μαθητές και το καθολικό δικαίωμά τους στη μόρφωση.</w:t>
      </w:r>
    </w:p>
    <w:p w:rsidR="00CE4352" w:rsidRDefault="00CE4352" w:rsidP="00CE4352">
      <w:pPr>
        <w:spacing w:after="0" w:line="360" w:lineRule="auto"/>
        <w:ind w:firstLine="720"/>
        <w:jc w:val="both"/>
        <w:rPr>
          <w:rFonts w:ascii="Candara" w:hAnsi="Candara"/>
          <w:sz w:val="24"/>
          <w:szCs w:val="24"/>
        </w:rPr>
      </w:pPr>
      <w:r>
        <w:rPr>
          <w:rFonts w:ascii="Candara" w:hAnsi="Candara"/>
          <w:sz w:val="24"/>
          <w:szCs w:val="24"/>
        </w:rPr>
        <w:t xml:space="preserve">Για την εσωτερική και εξωτερική αξιολόγηση των σχολικών μονάδων ως προς το εκπαιδευτικό τους έργο, συνεχίζουμε και τη νέα σχολική χρονιά, 2023-2024, την ίδια επιτυχημένη μορφή των δύο τελευταίων ετών (στο πνεύμα της απόφασης της 92ης Γ.Σ. όπως εξειδικεύτηκε με την απόφαση του Δ.Σ.). Σε αυτή την κατεύθυνση και σε συνέχεια της </w:t>
      </w:r>
      <w:proofErr w:type="spellStart"/>
      <w:r>
        <w:rPr>
          <w:rFonts w:ascii="Candara" w:hAnsi="Candara"/>
          <w:sz w:val="24"/>
          <w:szCs w:val="24"/>
        </w:rPr>
        <w:t>Αρ.Πρωτ</w:t>
      </w:r>
      <w:proofErr w:type="spellEnd"/>
      <w:r>
        <w:rPr>
          <w:rFonts w:ascii="Candara" w:hAnsi="Candara"/>
          <w:sz w:val="24"/>
          <w:szCs w:val="24"/>
        </w:rPr>
        <w:t>. 615/ 7-9-2023 ανακοίνωσής μας, το Δ.Σ. της Δ.Ο.Ε. αποφάσισε τη συνέχιση του αγώνα ενάντια στην εσωτερική και εξωτερική αξιολόγηση της σχολικής μονάδας, ενάντια στην κατηγοριοποίηση και την υποβάθμιση των νόμων 4692/20 και 4823/21,  με την τακτική των Ενιαίων Κειμένων.</w:t>
      </w:r>
    </w:p>
    <w:p w:rsidR="00CE4352" w:rsidRDefault="00CE4352" w:rsidP="00CE4352">
      <w:pPr>
        <w:spacing w:after="0" w:line="360" w:lineRule="auto"/>
        <w:ind w:firstLine="720"/>
        <w:jc w:val="both"/>
        <w:rPr>
          <w:rFonts w:ascii="Candara" w:hAnsi="Candara"/>
          <w:sz w:val="24"/>
          <w:szCs w:val="24"/>
        </w:rPr>
      </w:pPr>
      <w:r>
        <w:rPr>
          <w:rFonts w:ascii="Candara" w:hAnsi="Candara"/>
          <w:sz w:val="24"/>
          <w:szCs w:val="24"/>
        </w:rPr>
        <w:t>Συνεχίζουμε αταλάντευτα.</w:t>
      </w:r>
    </w:p>
    <w:p w:rsidR="00CE4352" w:rsidRDefault="00CE4352" w:rsidP="00CE4352">
      <w:pPr>
        <w:spacing w:after="0" w:line="360" w:lineRule="auto"/>
        <w:ind w:firstLine="720"/>
        <w:jc w:val="both"/>
        <w:rPr>
          <w:rFonts w:ascii="Candara" w:hAnsi="Candara"/>
          <w:sz w:val="24"/>
          <w:szCs w:val="24"/>
        </w:rPr>
      </w:pPr>
      <w:r>
        <w:rPr>
          <w:rFonts w:ascii="Candara" w:hAnsi="Candara"/>
          <w:b/>
          <w:sz w:val="24"/>
          <w:szCs w:val="24"/>
        </w:rPr>
        <w:t>Τις αμέσως επόμενες ημέρες</w:t>
      </w:r>
      <w:r>
        <w:rPr>
          <w:rFonts w:ascii="Candara" w:hAnsi="Candara"/>
          <w:sz w:val="24"/>
          <w:szCs w:val="24"/>
        </w:rPr>
        <w:t xml:space="preserve"> θα υπάρξει ανακοίνωση του Δ.Σ. της Ομοσπονδίας με τα </w:t>
      </w:r>
      <w:r>
        <w:rPr>
          <w:rFonts w:ascii="Candara" w:hAnsi="Candara"/>
          <w:b/>
          <w:sz w:val="24"/>
          <w:szCs w:val="24"/>
        </w:rPr>
        <w:t>νέα Ενιαία Κείμενα</w:t>
      </w:r>
      <w:r>
        <w:rPr>
          <w:rFonts w:ascii="Candara" w:hAnsi="Candara"/>
          <w:sz w:val="24"/>
          <w:szCs w:val="24"/>
        </w:rPr>
        <w:t xml:space="preserve"> για τη σχολική χρονιά 2023 – 2024, ώστε </w:t>
      </w:r>
      <w:r>
        <w:rPr>
          <w:rFonts w:ascii="Candara" w:hAnsi="Candara"/>
          <w:b/>
          <w:sz w:val="24"/>
          <w:szCs w:val="24"/>
        </w:rPr>
        <w:t>να προχωρήσουμε ΟΛΟΙ ΜΑΖΙ, συλλογικά στην ανάρτησή τους</w:t>
      </w:r>
      <w:r>
        <w:rPr>
          <w:rFonts w:ascii="Candara" w:hAnsi="Candara"/>
          <w:sz w:val="24"/>
          <w:szCs w:val="24"/>
        </w:rPr>
        <w:t xml:space="preserve">. </w:t>
      </w:r>
    </w:p>
    <w:p w:rsidR="00CE4352" w:rsidRDefault="00CE4352" w:rsidP="00CE4352">
      <w:pPr>
        <w:spacing w:after="0" w:line="360" w:lineRule="auto"/>
        <w:ind w:firstLine="720"/>
        <w:jc w:val="both"/>
        <w:rPr>
          <w:rFonts w:ascii="Candara" w:hAnsi="Candara"/>
          <w:sz w:val="24"/>
          <w:szCs w:val="24"/>
        </w:rPr>
      </w:pPr>
      <w:r>
        <w:rPr>
          <w:rFonts w:ascii="Candara" w:hAnsi="Candara"/>
          <w:sz w:val="24"/>
          <w:szCs w:val="24"/>
        </w:rPr>
        <w:lastRenderedPageBreak/>
        <w:t xml:space="preserve">Μέχρι τότε </w:t>
      </w:r>
      <w:r>
        <w:rPr>
          <w:rFonts w:ascii="Candara" w:hAnsi="Candara"/>
          <w:b/>
          <w:sz w:val="24"/>
          <w:szCs w:val="24"/>
        </w:rPr>
        <w:t>καλούμε τους Συλλόγους Διδασκόντων</w:t>
      </w:r>
      <w:r>
        <w:rPr>
          <w:rFonts w:ascii="Candara" w:hAnsi="Candara"/>
          <w:sz w:val="24"/>
          <w:szCs w:val="24"/>
        </w:rPr>
        <w:t xml:space="preserve"> να μην σπεύσουν να προχωρήσουν σε σχετική συνεδρίαση, αλλά να αναμένουν τα κείμενα της Ομοσπονδίας τα οποία θα σταλούν έγκαιρα στις σχολικές μονάδες.</w:t>
      </w:r>
    </w:p>
    <w:p w:rsidR="00CE4352" w:rsidRDefault="00CE4352" w:rsidP="00CE4352">
      <w:pPr>
        <w:spacing w:after="0" w:line="360" w:lineRule="auto"/>
        <w:ind w:firstLine="720"/>
        <w:jc w:val="both"/>
        <w:rPr>
          <w:rFonts w:ascii="Candara" w:hAnsi="Candara"/>
          <w:sz w:val="24"/>
          <w:szCs w:val="24"/>
        </w:rPr>
      </w:pPr>
      <w:r>
        <w:rPr>
          <w:rFonts w:ascii="Candara" w:hAnsi="Candara"/>
          <w:b/>
          <w:sz w:val="24"/>
          <w:szCs w:val="24"/>
        </w:rPr>
        <w:t>Καλούμε τους Σ.Ε.Π.Ε.</w:t>
      </w:r>
      <w:r>
        <w:rPr>
          <w:rFonts w:ascii="Candara" w:hAnsi="Candara"/>
          <w:sz w:val="24"/>
          <w:szCs w:val="24"/>
        </w:rPr>
        <w:t xml:space="preserve"> όλης της χώρας να βρίσκονται σε διαρκή επικοινωνία και ενημέρωση των εκπαιδευτικών μπροστά στη νέα φάση του αγώνα.</w:t>
      </w:r>
    </w:p>
    <w:p w:rsidR="00CE4352" w:rsidRDefault="00CE4352" w:rsidP="00CE4352">
      <w:pPr>
        <w:spacing w:after="0" w:line="360" w:lineRule="auto"/>
        <w:ind w:firstLine="720"/>
        <w:jc w:val="both"/>
        <w:rPr>
          <w:rFonts w:ascii="Candara" w:hAnsi="Candara"/>
          <w:sz w:val="24"/>
          <w:szCs w:val="24"/>
        </w:rPr>
      </w:pPr>
      <w:r>
        <w:rPr>
          <w:rFonts w:ascii="Candara" w:hAnsi="Candara"/>
          <w:b/>
          <w:sz w:val="24"/>
          <w:szCs w:val="24"/>
        </w:rPr>
        <w:t>Καλούμε όλους/ες τους/τις συναδέλφους</w:t>
      </w:r>
      <w:r>
        <w:rPr>
          <w:rFonts w:ascii="Candara" w:hAnsi="Candara"/>
          <w:sz w:val="24"/>
          <w:szCs w:val="24"/>
        </w:rPr>
        <w:t xml:space="preserve"> να συνεχίσουν απτόητοι το έργο που επιτελούν.</w:t>
      </w:r>
    </w:p>
    <w:p w:rsidR="00CE4352" w:rsidRDefault="00CE4352" w:rsidP="00CE4352">
      <w:pPr>
        <w:spacing w:after="0" w:line="360" w:lineRule="auto"/>
        <w:ind w:firstLine="720"/>
        <w:jc w:val="both"/>
        <w:rPr>
          <w:rFonts w:ascii="Candara" w:hAnsi="Candara"/>
          <w:sz w:val="24"/>
          <w:szCs w:val="24"/>
        </w:rPr>
      </w:pPr>
      <w:r>
        <w:rPr>
          <w:rFonts w:ascii="Candara" w:hAnsi="Candara"/>
          <w:sz w:val="24"/>
          <w:szCs w:val="24"/>
        </w:rPr>
        <w:t xml:space="preserve">Δε θα σταματήσουμε το δίκαιο αγώνα μας για ένα σχολείο σύγχρονο, δημοκρατικό και συνεργατικό, για ένα σχολείο που θα καλύπτει τις μορφωτικές και αναπτυξιακές ανάγκες όλων των μαθητών/τριών μας. Συνεχίζουμε  </w:t>
      </w:r>
      <w:proofErr w:type="spellStart"/>
      <w:r>
        <w:rPr>
          <w:rFonts w:ascii="Candara" w:hAnsi="Candara"/>
          <w:sz w:val="24"/>
          <w:szCs w:val="24"/>
        </w:rPr>
        <w:t>αποδομώντας</w:t>
      </w:r>
      <w:proofErr w:type="spellEnd"/>
      <w:r>
        <w:rPr>
          <w:rFonts w:ascii="Candara" w:hAnsi="Candara"/>
          <w:sz w:val="24"/>
          <w:szCs w:val="24"/>
        </w:rPr>
        <w:t xml:space="preserve"> την </w:t>
      </w:r>
      <w:proofErr w:type="spellStart"/>
      <w:r>
        <w:rPr>
          <w:rFonts w:ascii="Candara" w:hAnsi="Candara"/>
          <w:sz w:val="24"/>
          <w:szCs w:val="24"/>
        </w:rPr>
        <w:t>αντιεκπαιδευτική</w:t>
      </w:r>
      <w:proofErr w:type="spellEnd"/>
      <w:r>
        <w:rPr>
          <w:rFonts w:ascii="Candara" w:hAnsi="Candara"/>
          <w:sz w:val="24"/>
          <w:szCs w:val="24"/>
        </w:rPr>
        <w:t xml:space="preserve"> πολιτική, αντιστεκόμενοι στην εμπορευματοποίηση της εκπαίδευσης, την κατηγοριοποίηση σχολείων, μαθητών, εκπαιδευτικών και την αντιδημοκρατική χειραγώγηση, που επιδιώκεται να γίνει κανόνας στην εκπαιδευτική πραγματικότητα του δημόσιου σχολείου.</w:t>
      </w:r>
    </w:p>
    <w:p w:rsidR="00BF2CA7" w:rsidRPr="00BF2CA7" w:rsidRDefault="00BF2CA7" w:rsidP="00CE4352">
      <w:pPr>
        <w:spacing w:line="360" w:lineRule="auto"/>
        <w:jc w:val="both"/>
        <w:rPr>
          <w:rFonts w:ascii="Times New Roman" w:hAnsi="Times New Roman" w:cs="Times New Roman"/>
          <w:sz w:val="24"/>
          <w:szCs w:val="24"/>
        </w:rPr>
      </w:pPr>
    </w:p>
    <w:p w:rsidR="00625044" w:rsidRPr="00625044" w:rsidRDefault="00CF29D8" w:rsidP="00BB1F1C">
      <w:pPr>
        <w:spacing w:after="0" w:line="276" w:lineRule="auto"/>
        <w:jc w:val="center"/>
        <w:rPr>
          <w:sz w:val="24"/>
          <w:szCs w:val="24"/>
        </w:rPr>
      </w:pPr>
      <w:r w:rsidRPr="00CF29D8">
        <w:rPr>
          <w:noProof/>
          <w:sz w:val="24"/>
          <w:szCs w:val="24"/>
          <w:lang w:eastAsia="el-GR"/>
        </w:rPr>
        <w:drawing>
          <wp:inline distT="0" distB="0" distL="0" distR="0">
            <wp:extent cx="5274310" cy="2014128"/>
            <wp:effectExtent l="19050" t="0" r="2540"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6" cstate="print"/>
                    <a:srcRect/>
                    <a:stretch>
                      <a:fillRect/>
                    </a:stretch>
                  </pic:blipFill>
                  <pic:spPr bwMode="auto">
                    <a:xfrm>
                      <a:off x="0" y="0"/>
                      <a:ext cx="5274310" cy="2014128"/>
                    </a:xfrm>
                    <a:prstGeom prst="rect">
                      <a:avLst/>
                    </a:prstGeom>
                    <a:noFill/>
                    <a:ln w="9525">
                      <a:noFill/>
                      <a:miter lim="800000"/>
                      <a:headEnd/>
                      <a:tailEnd/>
                    </a:ln>
                  </pic:spPr>
                </pic:pic>
              </a:graphicData>
            </a:graphic>
          </wp:inline>
        </w:drawing>
      </w:r>
    </w:p>
    <w:sectPr w:rsidR="00625044" w:rsidRPr="00625044" w:rsidSect="00CF29D8">
      <w:pgSz w:w="11906" w:h="16838"/>
      <w:pgMar w:top="1077"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E1A92"/>
    <w:multiLevelType w:val="hybridMultilevel"/>
    <w:tmpl w:val="C3C4A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044"/>
    <w:rsid w:val="000033BC"/>
    <w:rsid w:val="000230B8"/>
    <w:rsid w:val="00096E75"/>
    <w:rsid w:val="000A1711"/>
    <w:rsid w:val="002A4F40"/>
    <w:rsid w:val="003D5922"/>
    <w:rsid w:val="004A0782"/>
    <w:rsid w:val="004B77BA"/>
    <w:rsid w:val="004F0D21"/>
    <w:rsid w:val="00543B96"/>
    <w:rsid w:val="00625044"/>
    <w:rsid w:val="00670166"/>
    <w:rsid w:val="0072018A"/>
    <w:rsid w:val="00750C93"/>
    <w:rsid w:val="00845327"/>
    <w:rsid w:val="00867434"/>
    <w:rsid w:val="008A5CD0"/>
    <w:rsid w:val="008F7E8C"/>
    <w:rsid w:val="009872BE"/>
    <w:rsid w:val="00B943C7"/>
    <w:rsid w:val="00BB1F1C"/>
    <w:rsid w:val="00BE0DF3"/>
    <w:rsid w:val="00BF2CA7"/>
    <w:rsid w:val="00CA5A63"/>
    <w:rsid w:val="00CA6B92"/>
    <w:rsid w:val="00CE4352"/>
    <w:rsid w:val="00CF29D8"/>
    <w:rsid w:val="00D43B04"/>
    <w:rsid w:val="00EB0AE1"/>
    <w:rsid w:val="00F40BAE"/>
    <w:rsid w:val="00FB606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F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CF29D8"/>
    <w:pPr>
      <w:spacing w:before="100" w:beforeAutospacing="1" w:after="100" w:afterAutospacing="1" w:line="240" w:lineRule="auto"/>
    </w:pPr>
    <w:rPr>
      <w:rFonts w:ascii="Arial Unicode MS" w:eastAsia="Arial Unicode MS" w:hAnsi="Arial Unicode MS" w:cs="Arial Unicode MS"/>
      <w:kern w:val="0"/>
      <w:sz w:val="24"/>
      <w:szCs w:val="24"/>
      <w:lang w:val="en-GB"/>
    </w:rPr>
  </w:style>
  <w:style w:type="paragraph" w:styleId="a3">
    <w:name w:val="Balloon Text"/>
    <w:basedOn w:val="a"/>
    <w:link w:val="Char"/>
    <w:uiPriority w:val="99"/>
    <w:semiHidden/>
    <w:unhideWhenUsed/>
    <w:rsid w:val="00CF29D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29D8"/>
    <w:rPr>
      <w:rFonts w:ascii="Tahoma" w:hAnsi="Tahoma" w:cs="Tahoma"/>
      <w:sz w:val="16"/>
      <w:szCs w:val="16"/>
    </w:rPr>
  </w:style>
  <w:style w:type="paragraph" w:styleId="a4">
    <w:name w:val="List Paragraph"/>
    <w:basedOn w:val="a"/>
    <w:uiPriority w:val="34"/>
    <w:qFormat/>
    <w:rsid w:val="008F7E8C"/>
    <w:pPr>
      <w:ind w:left="720"/>
      <w:contextualSpacing/>
    </w:pPr>
    <w:rPr>
      <w:rFonts w:eastAsiaTheme="minorEastAsia"/>
      <w:lang w:eastAsia="zh-CN"/>
    </w:rPr>
  </w:style>
</w:styles>
</file>

<file path=word/webSettings.xml><?xml version="1.0" encoding="utf-8"?>
<w:webSettings xmlns:r="http://schemas.openxmlformats.org/officeDocument/2006/relationships" xmlns:w="http://schemas.openxmlformats.org/wordprocessingml/2006/main">
  <w:divs>
    <w:div w:id="774323837">
      <w:bodyDiv w:val="1"/>
      <w:marLeft w:val="0"/>
      <w:marRight w:val="0"/>
      <w:marTop w:val="0"/>
      <w:marBottom w:val="0"/>
      <w:divBdr>
        <w:top w:val="none" w:sz="0" w:space="0" w:color="auto"/>
        <w:left w:val="none" w:sz="0" w:space="0" w:color="auto"/>
        <w:bottom w:val="none" w:sz="0" w:space="0" w:color="auto"/>
        <w:right w:val="none" w:sz="0" w:space="0" w:color="auto"/>
      </w:divBdr>
    </w:div>
    <w:div w:id="1155873248">
      <w:bodyDiv w:val="1"/>
      <w:marLeft w:val="0"/>
      <w:marRight w:val="0"/>
      <w:marTop w:val="0"/>
      <w:marBottom w:val="0"/>
      <w:divBdr>
        <w:top w:val="none" w:sz="0" w:space="0" w:color="auto"/>
        <w:left w:val="none" w:sz="0" w:space="0" w:color="auto"/>
        <w:bottom w:val="none" w:sz="0" w:space="0" w:color="auto"/>
        <w:right w:val="none" w:sz="0" w:space="0" w:color="auto"/>
      </w:divBdr>
    </w:div>
    <w:div w:id="183179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2106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ΒΕΝΕΤΟΠΟΥΛΟΥ ΓΙΩΤΑ</dc:creator>
  <cp:keywords/>
  <dc:description/>
  <cp:lastModifiedBy>doe11</cp:lastModifiedBy>
  <cp:revision>3</cp:revision>
  <cp:lastPrinted>2023-09-28T05:53:00Z</cp:lastPrinted>
  <dcterms:created xsi:type="dcterms:W3CDTF">2023-09-28T05:53:00Z</dcterms:created>
  <dcterms:modified xsi:type="dcterms:W3CDTF">2023-09-28T05:53:00Z</dcterms:modified>
</cp:coreProperties>
</file>