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E7" w:rsidRPr="003364D2" w:rsidRDefault="00EA545D" w:rsidP="00E01023">
      <w:pPr>
        <w:pStyle w:val="Web"/>
        <w:spacing w:before="0" w:beforeAutospacing="0" w:after="0" w:afterAutospacing="0" w:line="276" w:lineRule="auto"/>
        <w:jc w:val="center"/>
        <w:rPr>
          <w:rFonts w:ascii="Candara" w:hAnsi="Candara"/>
          <w:lang w:val="el-GR"/>
        </w:rPr>
      </w:pPr>
      <w:r>
        <w:rPr>
          <w:rFonts w:ascii="Candara" w:hAnsi="Candara"/>
          <w:noProof/>
          <w:lang w:val="el-GR" w:eastAsia="el-GR"/>
        </w:rPr>
        <w:drawing>
          <wp:anchor distT="0" distB="0" distL="114300" distR="114300" simplePos="0" relativeHeight="251657728" behindDoc="1" locked="0" layoutInCell="1" allowOverlap="1">
            <wp:simplePos x="0" y="0"/>
            <wp:positionH relativeFrom="page">
              <wp:posOffset>0</wp:posOffset>
            </wp:positionH>
            <wp:positionV relativeFrom="paragraph">
              <wp:posOffset>-45085</wp:posOffset>
            </wp:positionV>
            <wp:extent cx="7553325" cy="1256030"/>
            <wp:effectExtent l="19050" t="0" r="9525" b="0"/>
            <wp:wrapTight wrapText="bothSides">
              <wp:wrapPolygon edited="0">
                <wp:start x="-54" y="0"/>
                <wp:lineTo x="-54" y="21294"/>
                <wp:lineTo x="21627" y="21294"/>
                <wp:lineTo x="21627" y="0"/>
                <wp:lineTo x="-54"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7553325" cy="1256030"/>
                    </a:xfrm>
                    <a:prstGeom prst="rect">
                      <a:avLst/>
                    </a:prstGeom>
                    <a:noFill/>
                    <a:ln w="9525">
                      <a:noFill/>
                      <a:miter lim="800000"/>
                      <a:headEnd/>
                      <a:tailEnd/>
                    </a:ln>
                  </pic:spPr>
                </pic:pic>
              </a:graphicData>
            </a:graphic>
          </wp:anchor>
        </w:drawing>
      </w:r>
    </w:p>
    <w:p w:rsidR="003364D2" w:rsidRPr="003364D2" w:rsidRDefault="003364D2" w:rsidP="00E01023">
      <w:pPr>
        <w:pStyle w:val="Web"/>
        <w:spacing w:before="0" w:beforeAutospacing="0" w:after="0" w:afterAutospacing="0" w:line="276" w:lineRule="auto"/>
        <w:jc w:val="center"/>
        <w:rPr>
          <w:rFonts w:ascii="Candara" w:hAnsi="Candara"/>
          <w:lang w:val="el-GR"/>
        </w:rPr>
      </w:pPr>
    </w:p>
    <w:tbl>
      <w:tblPr>
        <w:tblpPr w:leftFromText="180" w:rightFromText="180" w:vertAnchor="text" w:horzAnchor="margin" w:tblpXSpec="center" w:tblpY="140"/>
        <w:tblW w:w="0" w:type="auto"/>
        <w:tblLook w:val="04A0"/>
      </w:tblPr>
      <w:tblGrid>
        <w:gridCol w:w="4260"/>
        <w:gridCol w:w="4268"/>
      </w:tblGrid>
      <w:tr w:rsidR="006952E7" w:rsidRPr="003364D2" w:rsidTr="008E363C">
        <w:tc>
          <w:tcPr>
            <w:tcW w:w="4260" w:type="dxa"/>
            <w:hideMark/>
          </w:tcPr>
          <w:p w:rsidR="006952E7" w:rsidRPr="00EA545D" w:rsidRDefault="00961408" w:rsidP="001D16C2">
            <w:pPr>
              <w:pStyle w:val="Web"/>
              <w:tabs>
                <w:tab w:val="left" w:pos="1475"/>
              </w:tabs>
              <w:spacing w:before="0" w:beforeAutospacing="0" w:after="0" w:afterAutospacing="0" w:line="276" w:lineRule="auto"/>
              <w:rPr>
                <w:rFonts w:ascii="Candara" w:hAnsi="Candara" w:cs="Times New Roman"/>
                <w:lang w:val="el-GR"/>
              </w:rPr>
            </w:pPr>
            <w:r w:rsidRPr="003364D2">
              <w:rPr>
                <w:rFonts w:ascii="Candara" w:hAnsi="Candara" w:cs="Times New Roman"/>
                <w:lang w:val="el-GR"/>
              </w:rPr>
              <w:t>Αρ. Πρωτ.</w:t>
            </w:r>
            <w:r w:rsidR="000F091D" w:rsidRPr="003364D2">
              <w:rPr>
                <w:rFonts w:ascii="Candara" w:hAnsi="Candara" w:cs="Times New Roman"/>
                <w:lang w:val="el-GR"/>
              </w:rPr>
              <w:t xml:space="preserve"> </w:t>
            </w:r>
            <w:r w:rsidR="006F4CEB">
              <w:rPr>
                <w:rFonts w:ascii="Candara" w:hAnsi="Candara" w:cs="Times New Roman"/>
                <w:lang w:val="el-GR"/>
              </w:rPr>
              <w:t>5</w:t>
            </w:r>
            <w:r w:rsidR="001D16C2">
              <w:rPr>
                <w:rFonts w:ascii="Candara" w:hAnsi="Candara" w:cs="Times New Roman"/>
                <w:lang w:val="el-GR"/>
              </w:rPr>
              <w:t>18</w:t>
            </w:r>
          </w:p>
        </w:tc>
        <w:tc>
          <w:tcPr>
            <w:tcW w:w="4268" w:type="dxa"/>
          </w:tcPr>
          <w:p w:rsidR="006952E7" w:rsidRPr="003364D2" w:rsidRDefault="00961408" w:rsidP="00E01023">
            <w:pPr>
              <w:shd w:val="clear" w:color="auto" w:fill="FFFFFF"/>
              <w:spacing w:after="0" w:line="276" w:lineRule="auto"/>
              <w:jc w:val="both"/>
              <w:rPr>
                <w:rFonts w:ascii="Candara" w:hAnsi="Candara"/>
                <w:sz w:val="24"/>
                <w:szCs w:val="24"/>
              </w:rPr>
            </w:pPr>
            <w:r w:rsidRPr="003364D2">
              <w:rPr>
                <w:rFonts w:ascii="Candara" w:hAnsi="Candara"/>
                <w:sz w:val="24"/>
                <w:szCs w:val="24"/>
              </w:rPr>
              <w:t xml:space="preserve">Αθήνα </w:t>
            </w:r>
            <w:r w:rsidR="00967207" w:rsidRPr="001D16C2">
              <w:rPr>
                <w:rFonts w:ascii="Candara" w:hAnsi="Candara"/>
                <w:sz w:val="24"/>
                <w:szCs w:val="24"/>
              </w:rPr>
              <w:t>23</w:t>
            </w:r>
            <w:r w:rsidR="00ED71B4" w:rsidRPr="003364D2">
              <w:rPr>
                <w:rFonts w:ascii="Candara" w:hAnsi="Candara"/>
                <w:sz w:val="24"/>
                <w:szCs w:val="24"/>
              </w:rPr>
              <w:t>/</w:t>
            </w:r>
            <w:r w:rsidR="00B3053A">
              <w:rPr>
                <w:rFonts w:ascii="Candara" w:hAnsi="Candara"/>
                <w:sz w:val="24"/>
                <w:szCs w:val="24"/>
              </w:rPr>
              <w:t>5</w:t>
            </w:r>
            <w:r w:rsidR="006952E7" w:rsidRPr="003364D2">
              <w:rPr>
                <w:rFonts w:ascii="Candara" w:hAnsi="Candara"/>
                <w:sz w:val="24"/>
                <w:szCs w:val="24"/>
              </w:rPr>
              <w:t>/202</w:t>
            </w:r>
            <w:r w:rsidR="00433A09" w:rsidRPr="003364D2">
              <w:rPr>
                <w:rFonts w:ascii="Candara" w:hAnsi="Candara"/>
                <w:sz w:val="24"/>
                <w:szCs w:val="24"/>
              </w:rPr>
              <w:t>3</w:t>
            </w:r>
          </w:p>
          <w:p w:rsidR="006952E7" w:rsidRPr="003364D2" w:rsidRDefault="006952E7" w:rsidP="00E01023">
            <w:pPr>
              <w:shd w:val="clear" w:color="auto" w:fill="FFFFFF"/>
              <w:spacing w:after="0" w:line="276" w:lineRule="auto"/>
              <w:jc w:val="both"/>
              <w:rPr>
                <w:rFonts w:ascii="Candara" w:hAnsi="Candara"/>
                <w:sz w:val="24"/>
                <w:szCs w:val="24"/>
              </w:rPr>
            </w:pPr>
            <w:r w:rsidRPr="003364D2">
              <w:rPr>
                <w:rFonts w:ascii="Candara" w:hAnsi="Candara"/>
                <w:sz w:val="24"/>
                <w:szCs w:val="24"/>
              </w:rPr>
              <w:t xml:space="preserve"> </w:t>
            </w:r>
          </w:p>
          <w:p w:rsidR="006952E7" w:rsidRPr="003364D2" w:rsidRDefault="006952E7" w:rsidP="00E01023">
            <w:pPr>
              <w:shd w:val="clear" w:color="auto" w:fill="FFFFFF"/>
              <w:spacing w:after="0" w:line="276" w:lineRule="auto"/>
              <w:jc w:val="both"/>
              <w:rPr>
                <w:rFonts w:ascii="Candara" w:hAnsi="Candara"/>
                <w:sz w:val="24"/>
                <w:szCs w:val="24"/>
              </w:rPr>
            </w:pPr>
            <w:r w:rsidRPr="003364D2">
              <w:rPr>
                <w:rFonts w:ascii="Candara" w:hAnsi="Candara"/>
                <w:sz w:val="24"/>
                <w:szCs w:val="24"/>
              </w:rPr>
              <w:t>Προς</w:t>
            </w:r>
          </w:p>
          <w:p w:rsidR="006952E7" w:rsidRPr="003364D2" w:rsidRDefault="006952E7" w:rsidP="00E01023">
            <w:pPr>
              <w:shd w:val="clear" w:color="auto" w:fill="FFFFFF"/>
              <w:spacing w:after="0" w:line="276" w:lineRule="auto"/>
              <w:jc w:val="both"/>
              <w:rPr>
                <w:rFonts w:ascii="Candara" w:hAnsi="Candara"/>
                <w:sz w:val="24"/>
                <w:szCs w:val="24"/>
              </w:rPr>
            </w:pPr>
            <w:r w:rsidRPr="003364D2">
              <w:rPr>
                <w:rFonts w:ascii="Candara" w:hAnsi="Candara"/>
                <w:sz w:val="24"/>
                <w:szCs w:val="24"/>
              </w:rPr>
              <w:t xml:space="preserve">τους Συλλόγους Εκπαιδευτικών Π.Ε. </w:t>
            </w:r>
          </w:p>
          <w:p w:rsidR="006952E7" w:rsidRPr="003364D2" w:rsidRDefault="006952E7" w:rsidP="00E01023">
            <w:pPr>
              <w:shd w:val="clear" w:color="auto" w:fill="FFFFFF"/>
              <w:spacing w:after="0" w:line="276" w:lineRule="auto"/>
              <w:jc w:val="both"/>
              <w:rPr>
                <w:rFonts w:ascii="Candara" w:hAnsi="Candara"/>
                <w:sz w:val="24"/>
                <w:szCs w:val="24"/>
              </w:rPr>
            </w:pPr>
          </w:p>
        </w:tc>
      </w:tr>
    </w:tbl>
    <w:p w:rsidR="006952E7" w:rsidRPr="003364D2" w:rsidRDefault="006952E7" w:rsidP="00E01023">
      <w:pPr>
        <w:spacing w:after="0" w:line="276" w:lineRule="auto"/>
        <w:jc w:val="both"/>
        <w:rPr>
          <w:rFonts w:ascii="Candara" w:hAnsi="Candara"/>
          <w:b/>
          <w:sz w:val="24"/>
          <w:szCs w:val="24"/>
        </w:rPr>
      </w:pPr>
    </w:p>
    <w:p w:rsidR="006952E7" w:rsidRPr="003364D2" w:rsidRDefault="006952E7" w:rsidP="00E01023">
      <w:pPr>
        <w:spacing w:after="0" w:line="276" w:lineRule="auto"/>
        <w:jc w:val="both"/>
        <w:rPr>
          <w:rFonts w:ascii="Candara" w:hAnsi="Candara"/>
          <w:b/>
          <w:sz w:val="24"/>
          <w:szCs w:val="24"/>
        </w:rPr>
      </w:pPr>
    </w:p>
    <w:p w:rsidR="006952E7" w:rsidRPr="003364D2" w:rsidRDefault="006952E7" w:rsidP="00E01023">
      <w:pPr>
        <w:spacing w:after="0" w:line="276" w:lineRule="auto"/>
        <w:jc w:val="both"/>
        <w:rPr>
          <w:rFonts w:ascii="Candara" w:hAnsi="Candara"/>
          <w:b/>
          <w:sz w:val="24"/>
          <w:szCs w:val="24"/>
        </w:rPr>
      </w:pPr>
    </w:p>
    <w:p w:rsidR="006952E7" w:rsidRPr="003364D2" w:rsidRDefault="006952E7" w:rsidP="00E01023">
      <w:pPr>
        <w:spacing w:before="120" w:after="120" w:line="276" w:lineRule="auto"/>
        <w:jc w:val="both"/>
        <w:rPr>
          <w:rFonts w:ascii="Candara" w:hAnsi="Candara"/>
          <w:b/>
          <w:sz w:val="24"/>
          <w:szCs w:val="24"/>
        </w:rPr>
      </w:pPr>
    </w:p>
    <w:p w:rsidR="006952E7" w:rsidRPr="003364D2" w:rsidRDefault="006952E7" w:rsidP="00E01023">
      <w:pPr>
        <w:spacing w:before="120" w:after="120" w:line="276" w:lineRule="auto"/>
        <w:jc w:val="both"/>
        <w:rPr>
          <w:rFonts w:ascii="Candara" w:hAnsi="Candara"/>
          <w:b/>
          <w:sz w:val="24"/>
          <w:szCs w:val="24"/>
        </w:rPr>
      </w:pPr>
    </w:p>
    <w:p w:rsidR="00E01023" w:rsidRDefault="00E01023" w:rsidP="00E01023">
      <w:pPr>
        <w:spacing w:before="120" w:after="120" w:line="276" w:lineRule="auto"/>
        <w:jc w:val="both"/>
        <w:rPr>
          <w:rFonts w:ascii="Candara" w:hAnsi="Candara"/>
          <w:b/>
          <w:sz w:val="24"/>
          <w:szCs w:val="24"/>
        </w:rPr>
      </w:pPr>
      <w:r w:rsidRPr="003364D2">
        <w:rPr>
          <w:rFonts w:ascii="Candara" w:hAnsi="Candara"/>
          <w:b/>
          <w:sz w:val="24"/>
          <w:szCs w:val="24"/>
        </w:rPr>
        <w:t xml:space="preserve">Θέμα: Συνέχιση του αγώνα για την υπεράσπιση του Δημόσιου Σχολείου, ενάντια στην κατηγοριοποίηση - εμπορευματοποίηση. </w:t>
      </w:r>
      <w:r w:rsidR="00967207" w:rsidRPr="001D16C2">
        <w:rPr>
          <w:rFonts w:ascii="Candara" w:hAnsi="Candara"/>
          <w:b/>
          <w:sz w:val="24"/>
          <w:szCs w:val="24"/>
        </w:rPr>
        <w:t>10</w:t>
      </w:r>
      <w:r w:rsidRPr="003364D2">
        <w:rPr>
          <w:rFonts w:ascii="Candara" w:hAnsi="Candara"/>
          <w:b/>
          <w:sz w:val="24"/>
          <w:szCs w:val="24"/>
          <w:vertAlign w:val="superscript"/>
        </w:rPr>
        <w:t>η</w:t>
      </w:r>
      <w:r w:rsidRPr="003364D2">
        <w:rPr>
          <w:rFonts w:ascii="Candara" w:hAnsi="Candara"/>
          <w:b/>
          <w:sz w:val="24"/>
          <w:szCs w:val="24"/>
        </w:rPr>
        <w:t xml:space="preserve"> κεντρική δράση για το 2023</w:t>
      </w:r>
      <w:r>
        <w:rPr>
          <w:rFonts w:ascii="Candara" w:hAnsi="Candara"/>
          <w:b/>
          <w:sz w:val="24"/>
          <w:szCs w:val="24"/>
        </w:rPr>
        <w:t>.</w:t>
      </w:r>
    </w:p>
    <w:p w:rsidR="00E01023" w:rsidRDefault="00E01023" w:rsidP="00E01023">
      <w:pPr>
        <w:spacing w:before="120" w:after="120" w:line="276" w:lineRule="auto"/>
        <w:ind w:firstLine="720"/>
        <w:jc w:val="center"/>
        <w:rPr>
          <w:rFonts w:ascii="Candara" w:hAnsi="Candara"/>
          <w:b/>
          <w:sz w:val="24"/>
          <w:szCs w:val="24"/>
        </w:rPr>
      </w:pPr>
    </w:p>
    <w:p w:rsidR="00E01023" w:rsidRDefault="00E01023" w:rsidP="00E01023">
      <w:pPr>
        <w:spacing w:before="120" w:after="120" w:line="276" w:lineRule="auto"/>
        <w:ind w:firstLine="720"/>
        <w:jc w:val="center"/>
        <w:rPr>
          <w:rFonts w:ascii="Candara" w:hAnsi="Candara"/>
          <w:b/>
          <w:sz w:val="24"/>
          <w:szCs w:val="24"/>
        </w:rPr>
      </w:pPr>
      <w:r w:rsidRPr="003364D2">
        <w:rPr>
          <w:rFonts w:ascii="Candara" w:hAnsi="Candara"/>
          <w:b/>
          <w:sz w:val="24"/>
          <w:szCs w:val="24"/>
        </w:rPr>
        <w:t>Διαδικτυακή Εκδήλωση</w:t>
      </w:r>
      <w:r>
        <w:rPr>
          <w:rFonts w:ascii="Candara" w:hAnsi="Candara"/>
          <w:b/>
          <w:sz w:val="24"/>
          <w:szCs w:val="24"/>
        </w:rPr>
        <w:t xml:space="preserve"> της Δ.Ο.Ε.</w:t>
      </w:r>
    </w:p>
    <w:p w:rsidR="00E01023" w:rsidRDefault="0090583D" w:rsidP="00E01023">
      <w:pPr>
        <w:spacing w:before="120" w:after="120" w:line="276" w:lineRule="auto"/>
        <w:jc w:val="center"/>
        <w:rPr>
          <w:rFonts w:ascii="Candara" w:hAnsi="Candara"/>
          <w:b/>
          <w:sz w:val="24"/>
          <w:szCs w:val="24"/>
        </w:rPr>
      </w:pPr>
      <w:r>
        <w:rPr>
          <w:rFonts w:ascii="Candara" w:hAnsi="Candara"/>
          <w:b/>
          <w:sz w:val="24"/>
          <w:szCs w:val="24"/>
        </w:rPr>
        <w:t xml:space="preserve">      </w:t>
      </w:r>
      <w:r w:rsidR="00967207">
        <w:rPr>
          <w:rFonts w:ascii="Candara" w:hAnsi="Candara"/>
          <w:b/>
          <w:sz w:val="24"/>
          <w:szCs w:val="24"/>
        </w:rPr>
        <w:t>Παρασκευή</w:t>
      </w:r>
      <w:r>
        <w:rPr>
          <w:rFonts w:ascii="Candara" w:hAnsi="Candara"/>
          <w:b/>
          <w:sz w:val="24"/>
          <w:szCs w:val="24"/>
        </w:rPr>
        <w:t xml:space="preserve"> </w:t>
      </w:r>
      <w:r w:rsidR="00967207">
        <w:rPr>
          <w:rFonts w:ascii="Candara" w:hAnsi="Candara"/>
          <w:b/>
          <w:sz w:val="24"/>
          <w:szCs w:val="24"/>
        </w:rPr>
        <w:t>26</w:t>
      </w:r>
      <w:r w:rsidR="00E01023" w:rsidRPr="003364D2">
        <w:rPr>
          <w:rFonts w:ascii="Candara" w:hAnsi="Candara"/>
          <w:b/>
          <w:sz w:val="24"/>
          <w:szCs w:val="24"/>
        </w:rPr>
        <w:t xml:space="preserve"> </w:t>
      </w:r>
      <w:r w:rsidR="00B3053A">
        <w:rPr>
          <w:rFonts w:ascii="Candara" w:hAnsi="Candara"/>
          <w:b/>
          <w:sz w:val="24"/>
          <w:szCs w:val="24"/>
        </w:rPr>
        <w:t>Μαΐου</w:t>
      </w:r>
      <w:r w:rsidR="00E01023" w:rsidRPr="003364D2">
        <w:rPr>
          <w:rFonts w:ascii="Candara" w:hAnsi="Candara"/>
          <w:b/>
          <w:sz w:val="24"/>
          <w:szCs w:val="24"/>
        </w:rPr>
        <w:t xml:space="preserve">, </w:t>
      </w:r>
      <w:r w:rsidR="00E01023">
        <w:rPr>
          <w:rFonts w:ascii="Candara" w:hAnsi="Candara"/>
          <w:b/>
          <w:sz w:val="24"/>
          <w:szCs w:val="24"/>
        </w:rPr>
        <w:t>19</w:t>
      </w:r>
      <w:r w:rsidR="00E01023" w:rsidRPr="003364D2">
        <w:rPr>
          <w:rFonts w:ascii="Candara" w:hAnsi="Candara"/>
          <w:b/>
          <w:sz w:val="24"/>
          <w:szCs w:val="24"/>
        </w:rPr>
        <w:t>:</w:t>
      </w:r>
      <w:r w:rsidR="00E01023">
        <w:rPr>
          <w:rFonts w:ascii="Candara" w:hAnsi="Candara"/>
          <w:b/>
          <w:sz w:val="24"/>
          <w:szCs w:val="24"/>
        </w:rPr>
        <w:t>0</w:t>
      </w:r>
      <w:r w:rsidR="00E01023" w:rsidRPr="003364D2">
        <w:rPr>
          <w:rFonts w:ascii="Candara" w:hAnsi="Candara"/>
          <w:b/>
          <w:sz w:val="24"/>
          <w:szCs w:val="24"/>
        </w:rPr>
        <w:t>0</w:t>
      </w:r>
    </w:p>
    <w:p w:rsidR="00E01023" w:rsidRDefault="00A05CE0" w:rsidP="001D16C2">
      <w:pPr>
        <w:jc w:val="center"/>
        <w:rPr>
          <w:rFonts w:ascii="Candara" w:hAnsi="Candara"/>
          <w:b/>
          <w:sz w:val="24"/>
          <w:szCs w:val="24"/>
        </w:rPr>
      </w:pPr>
      <w:r>
        <w:rPr>
          <w:rFonts w:ascii="Candara" w:hAnsi="Candara"/>
          <w:b/>
          <w:sz w:val="24"/>
          <w:szCs w:val="24"/>
        </w:rPr>
        <w:t>«</w:t>
      </w:r>
      <w:r w:rsidR="00967207" w:rsidRPr="00967207">
        <w:rPr>
          <w:rFonts w:ascii="Candara" w:hAnsi="Candara"/>
          <w:b/>
          <w:sz w:val="24"/>
          <w:szCs w:val="24"/>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προσχολικής και σχολικής ηλικίας</w:t>
      </w:r>
      <w:r>
        <w:rPr>
          <w:rFonts w:ascii="Candara" w:hAnsi="Candara"/>
          <w:b/>
          <w:sz w:val="24"/>
          <w:szCs w:val="24"/>
        </w:rPr>
        <w:t>»</w:t>
      </w:r>
    </w:p>
    <w:p w:rsidR="00D9136A" w:rsidRDefault="00D9136A" w:rsidP="00D9136A">
      <w:pPr>
        <w:spacing w:before="120" w:after="120" w:line="276" w:lineRule="auto"/>
        <w:jc w:val="center"/>
        <w:rPr>
          <w:rFonts w:ascii="Candara" w:hAnsi="Candara"/>
          <w:b/>
          <w:sz w:val="24"/>
          <w:szCs w:val="24"/>
        </w:rPr>
      </w:pPr>
    </w:p>
    <w:p w:rsidR="00D9136A" w:rsidRDefault="00D9136A" w:rsidP="00D9136A">
      <w:pPr>
        <w:spacing w:before="120" w:after="120" w:line="276" w:lineRule="auto"/>
        <w:jc w:val="center"/>
        <w:rPr>
          <w:rFonts w:ascii="Candara" w:hAnsi="Candara"/>
          <w:b/>
          <w:sz w:val="24"/>
          <w:szCs w:val="24"/>
        </w:rPr>
      </w:pPr>
    </w:p>
    <w:p w:rsidR="00E01023" w:rsidRPr="003364D2" w:rsidRDefault="00E01023" w:rsidP="00E01023">
      <w:pPr>
        <w:spacing w:after="0" w:line="276" w:lineRule="auto"/>
        <w:ind w:firstLine="720"/>
        <w:jc w:val="both"/>
        <w:rPr>
          <w:rFonts w:ascii="Candara" w:hAnsi="Candara"/>
          <w:sz w:val="24"/>
          <w:szCs w:val="24"/>
        </w:rPr>
      </w:pPr>
      <w:proofErr w:type="spellStart"/>
      <w:r w:rsidRPr="003364D2">
        <w:rPr>
          <w:rFonts w:ascii="Candara" w:hAnsi="Candara"/>
          <w:sz w:val="24"/>
          <w:szCs w:val="24"/>
        </w:rPr>
        <w:t>Συναδέλφισσες</w:t>
      </w:r>
      <w:proofErr w:type="spellEnd"/>
      <w:r w:rsidRPr="003364D2">
        <w:rPr>
          <w:rFonts w:ascii="Candara" w:hAnsi="Candara"/>
          <w:sz w:val="24"/>
          <w:szCs w:val="24"/>
        </w:rPr>
        <w:t xml:space="preserve"> και συνάδελφοι,</w:t>
      </w:r>
    </w:p>
    <w:p w:rsidR="00E01023" w:rsidRPr="003364D2" w:rsidRDefault="00E01023" w:rsidP="00E01023">
      <w:pPr>
        <w:spacing w:after="0" w:line="276" w:lineRule="auto"/>
        <w:ind w:firstLine="720"/>
        <w:jc w:val="both"/>
        <w:rPr>
          <w:rFonts w:ascii="Candara" w:hAnsi="Candara"/>
          <w:sz w:val="24"/>
          <w:szCs w:val="24"/>
        </w:rPr>
      </w:pPr>
      <w:r w:rsidRPr="003364D2">
        <w:rPr>
          <w:rFonts w:ascii="Candara" w:hAnsi="Candara"/>
          <w:sz w:val="24"/>
          <w:szCs w:val="24"/>
        </w:rPr>
        <w:t>Στο πλαίσιο του αγώνα για την υπεράσπιση του Δημόσιου σχολείου, ενάντια στην κατηγοριοποίηση και εμπορευματοποίηση που προωθείται από τους αντιδραστικούς νόμους της αξιολόγησης, 4692/20 και 4823/21, το Δ.Σ. της Δ.Ο.Ε. συνεχίζει την υλοποίηση του δεύτερου κύκλου των δράσεων που έχουν διατυπωθεί στα ενιαία κείμενα και έχουν αναρτηθεί από τις σχολικές μονάδες. Οι δράσεις αυτές περιλαμβάνουν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w:t>
      </w:r>
      <w:r w:rsidR="003B4973">
        <w:rPr>
          <w:rFonts w:ascii="Candara" w:hAnsi="Candara"/>
          <w:sz w:val="24"/>
          <w:szCs w:val="24"/>
        </w:rPr>
        <w:t>ερίδων, κοινές εκδηλώσεις με εκ</w:t>
      </w:r>
      <w:r w:rsidRPr="003364D2">
        <w:rPr>
          <w:rFonts w:ascii="Candara" w:hAnsi="Candara"/>
          <w:sz w:val="24"/>
          <w:szCs w:val="24"/>
        </w:rPr>
        <w:t xml:space="preserve">παιδευτικούς φορείς (εκπαιδευτικές ομοσπονδίες, </w:t>
      </w:r>
      <w:proofErr w:type="spellStart"/>
      <w:r w:rsidRPr="003364D2">
        <w:rPr>
          <w:rFonts w:ascii="Candara" w:hAnsi="Candara"/>
          <w:sz w:val="24"/>
          <w:szCs w:val="24"/>
        </w:rPr>
        <w:t>γονεϊκούς</w:t>
      </w:r>
      <w:proofErr w:type="spellEnd"/>
      <w:r w:rsidRPr="003364D2">
        <w:rPr>
          <w:rFonts w:ascii="Candara" w:hAnsi="Candara"/>
          <w:sz w:val="24"/>
          <w:szCs w:val="24"/>
        </w:rPr>
        <w:t xml:space="preserve"> φορείς, Παιδαγωγικά Τμήματα), στη βάση των αιτημάτων του εκπαιδευτικού κινήματος και του Κλάδου, έτσι ώστε να ακυρώσουμε στην πράξη την πολιτική κατηγοριοποίησης, διαφοροποίησης, αυτονομίας και αξιολόγησης της σχολικής μονάδας που αποτελεί το πρώτο καθοριστικό βήμα για την ιδιωτικοποίηση και εμπορευματοποίησή της.</w:t>
      </w:r>
    </w:p>
    <w:p w:rsidR="00E01023" w:rsidRPr="003364D2" w:rsidRDefault="00E01023" w:rsidP="00E01023">
      <w:pPr>
        <w:spacing w:after="0" w:line="276" w:lineRule="auto"/>
        <w:ind w:firstLine="720"/>
        <w:jc w:val="both"/>
        <w:rPr>
          <w:rFonts w:ascii="Candara" w:hAnsi="Candara"/>
          <w:sz w:val="24"/>
          <w:szCs w:val="24"/>
        </w:rPr>
      </w:pPr>
      <w:r w:rsidRPr="003364D2">
        <w:rPr>
          <w:rFonts w:ascii="Candara" w:hAnsi="Candara"/>
          <w:sz w:val="24"/>
          <w:szCs w:val="24"/>
        </w:rPr>
        <w:t xml:space="preserve">Το σύνολο των δράσεων που </w:t>
      </w:r>
      <w:r>
        <w:rPr>
          <w:rFonts w:ascii="Candara" w:hAnsi="Candara"/>
          <w:sz w:val="24"/>
          <w:szCs w:val="24"/>
        </w:rPr>
        <w:t>υλοποιούνται, αποτελούν</w:t>
      </w:r>
      <w:r w:rsidRPr="003364D2">
        <w:rPr>
          <w:rFonts w:ascii="Candara" w:hAnsi="Candara"/>
          <w:sz w:val="24"/>
          <w:szCs w:val="24"/>
        </w:rPr>
        <w:t xml:space="preserve"> μια προσπάθεια εκπαιδευτικής, παιδαγωγικής και κοινωνικής παρέμβασης, που  </w:t>
      </w:r>
      <w:r>
        <w:rPr>
          <w:rFonts w:ascii="Candara" w:hAnsi="Candara"/>
          <w:sz w:val="24"/>
          <w:szCs w:val="24"/>
        </w:rPr>
        <w:t>τεκμηριών</w:t>
      </w:r>
      <w:r w:rsidRPr="003364D2">
        <w:rPr>
          <w:rFonts w:ascii="Candara" w:hAnsi="Candara"/>
          <w:sz w:val="24"/>
          <w:szCs w:val="24"/>
        </w:rPr>
        <w:t xml:space="preserve">ει θέσεις και αιτήματα του κλάδου, </w:t>
      </w:r>
      <w:r>
        <w:rPr>
          <w:rFonts w:ascii="Candara" w:hAnsi="Candara"/>
          <w:sz w:val="24"/>
          <w:szCs w:val="24"/>
        </w:rPr>
        <w:t>εξοπλίζει το εκπαιδευτικό κίνημα και αναδεικνύει</w:t>
      </w:r>
      <w:r w:rsidRPr="003364D2">
        <w:rPr>
          <w:rFonts w:ascii="Candara" w:hAnsi="Candara"/>
          <w:sz w:val="24"/>
          <w:szCs w:val="24"/>
        </w:rPr>
        <w:t xml:space="preserve"> την εφαρμοζόμενη </w:t>
      </w:r>
      <w:proofErr w:type="spellStart"/>
      <w:r w:rsidRPr="003364D2">
        <w:rPr>
          <w:rFonts w:ascii="Candara" w:hAnsi="Candara"/>
          <w:sz w:val="24"/>
          <w:szCs w:val="24"/>
        </w:rPr>
        <w:t>αντιεκπαιδευτική</w:t>
      </w:r>
      <w:proofErr w:type="spellEnd"/>
      <w:r w:rsidRPr="003364D2">
        <w:rPr>
          <w:rFonts w:ascii="Candara" w:hAnsi="Candara"/>
          <w:sz w:val="24"/>
          <w:szCs w:val="24"/>
        </w:rPr>
        <w:t xml:space="preserve"> πολιτική.</w:t>
      </w:r>
    </w:p>
    <w:p w:rsidR="00E01023" w:rsidRDefault="00E01023">
      <w:pPr>
        <w:spacing w:after="0" w:line="240" w:lineRule="auto"/>
        <w:rPr>
          <w:rFonts w:ascii="Candara" w:hAnsi="Candara"/>
          <w:sz w:val="24"/>
          <w:szCs w:val="24"/>
        </w:rPr>
      </w:pPr>
      <w:r>
        <w:rPr>
          <w:rFonts w:ascii="Candara" w:hAnsi="Candara"/>
          <w:sz w:val="24"/>
          <w:szCs w:val="24"/>
        </w:rPr>
        <w:br w:type="page"/>
      </w:r>
    </w:p>
    <w:p w:rsidR="00E01023" w:rsidRDefault="00E01023" w:rsidP="00967207">
      <w:pPr>
        <w:ind w:firstLine="720"/>
        <w:jc w:val="both"/>
        <w:rPr>
          <w:rFonts w:ascii="Candara" w:hAnsi="Candara"/>
          <w:sz w:val="24"/>
          <w:szCs w:val="24"/>
        </w:rPr>
      </w:pPr>
      <w:r w:rsidRPr="00526E9A">
        <w:rPr>
          <w:rFonts w:ascii="Candara" w:hAnsi="Candara"/>
          <w:sz w:val="24"/>
          <w:szCs w:val="24"/>
        </w:rPr>
        <w:lastRenderedPageBreak/>
        <w:t xml:space="preserve">Σε αυτό το πλαίσιο πραγματοποιείται η </w:t>
      </w:r>
      <w:r w:rsidR="00967207">
        <w:rPr>
          <w:rFonts w:ascii="Candara" w:hAnsi="Candara"/>
          <w:sz w:val="24"/>
          <w:szCs w:val="24"/>
        </w:rPr>
        <w:t>10</w:t>
      </w:r>
      <w:r w:rsidRPr="00526E9A">
        <w:rPr>
          <w:rFonts w:ascii="Candara" w:hAnsi="Candara"/>
          <w:sz w:val="24"/>
          <w:szCs w:val="24"/>
          <w:vertAlign w:val="superscript"/>
        </w:rPr>
        <w:t>η</w:t>
      </w:r>
      <w:r w:rsidRPr="00526E9A">
        <w:rPr>
          <w:rFonts w:ascii="Candara" w:hAnsi="Candara"/>
          <w:sz w:val="24"/>
          <w:szCs w:val="24"/>
        </w:rPr>
        <w:t xml:space="preserve"> διαδικτυακή ε</w:t>
      </w:r>
      <w:r w:rsidR="00B3053A">
        <w:rPr>
          <w:rFonts w:ascii="Candara" w:hAnsi="Candara"/>
          <w:sz w:val="24"/>
          <w:szCs w:val="24"/>
        </w:rPr>
        <w:t>κδήλωση για το 2023, τ</w:t>
      </w:r>
      <w:r w:rsidR="0090583D">
        <w:rPr>
          <w:rFonts w:ascii="Candara" w:hAnsi="Candara"/>
          <w:sz w:val="24"/>
          <w:szCs w:val="24"/>
        </w:rPr>
        <w:t xml:space="preserve">ην </w:t>
      </w:r>
      <w:r w:rsidR="00967207">
        <w:rPr>
          <w:rFonts w:ascii="Candara" w:hAnsi="Candara"/>
          <w:sz w:val="24"/>
          <w:szCs w:val="24"/>
        </w:rPr>
        <w:t>Παρασκευή</w:t>
      </w:r>
      <w:r w:rsidRPr="00526E9A">
        <w:rPr>
          <w:rFonts w:ascii="Candara" w:hAnsi="Candara"/>
          <w:sz w:val="24"/>
          <w:szCs w:val="24"/>
        </w:rPr>
        <w:t xml:space="preserve"> </w:t>
      </w:r>
      <w:r w:rsidR="00967207">
        <w:rPr>
          <w:rFonts w:ascii="Candara" w:hAnsi="Candara"/>
          <w:sz w:val="24"/>
          <w:szCs w:val="24"/>
        </w:rPr>
        <w:t>26</w:t>
      </w:r>
      <w:r w:rsidR="00B3053A" w:rsidRPr="00B3053A">
        <w:rPr>
          <w:rFonts w:ascii="Candara" w:hAnsi="Candara"/>
          <w:sz w:val="24"/>
          <w:szCs w:val="24"/>
        </w:rPr>
        <w:t xml:space="preserve"> Μαΐου</w:t>
      </w:r>
      <w:r w:rsidRPr="00526E9A">
        <w:rPr>
          <w:rFonts w:ascii="Candara" w:hAnsi="Candara"/>
          <w:sz w:val="24"/>
          <w:szCs w:val="24"/>
        </w:rPr>
        <w:t xml:space="preserve"> 2023 και ώρα 19:00, με τίτλο «</w:t>
      </w:r>
      <w:r w:rsidR="00967207" w:rsidRPr="00967207">
        <w:rPr>
          <w:rFonts w:ascii="Candara" w:hAnsi="Candara"/>
          <w:sz w:val="24"/>
          <w:szCs w:val="24"/>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προσχολικής και σχολικής ηλικίας</w:t>
      </w:r>
      <w:r>
        <w:rPr>
          <w:rFonts w:ascii="Candara" w:hAnsi="Candara"/>
          <w:sz w:val="24"/>
          <w:szCs w:val="24"/>
        </w:rPr>
        <w:t>».</w:t>
      </w:r>
    </w:p>
    <w:p w:rsidR="00B3053A" w:rsidRDefault="00E01023" w:rsidP="00E01023">
      <w:pPr>
        <w:spacing w:after="0" w:line="276" w:lineRule="auto"/>
        <w:ind w:firstLine="720"/>
        <w:jc w:val="both"/>
        <w:rPr>
          <w:rFonts w:ascii="Candara" w:hAnsi="Candara"/>
          <w:sz w:val="24"/>
          <w:szCs w:val="24"/>
        </w:rPr>
      </w:pPr>
      <w:r>
        <w:rPr>
          <w:rFonts w:ascii="Candara" w:hAnsi="Candara"/>
          <w:sz w:val="24"/>
          <w:szCs w:val="24"/>
        </w:rPr>
        <w:t>Ο</w:t>
      </w:r>
      <w:r w:rsidR="00AB4C86">
        <w:rPr>
          <w:rFonts w:ascii="Candara" w:hAnsi="Candara"/>
          <w:sz w:val="24"/>
          <w:szCs w:val="24"/>
        </w:rPr>
        <w:t>μιλ</w:t>
      </w:r>
      <w:r w:rsidR="00967207">
        <w:rPr>
          <w:rFonts w:ascii="Candara" w:hAnsi="Candara"/>
          <w:sz w:val="24"/>
          <w:szCs w:val="24"/>
        </w:rPr>
        <w:t>ητές</w:t>
      </w:r>
      <w:r w:rsidRPr="003364D2">
        <w:rPr>
          <w:rFonts w:ascii="Candara" w:hAnsi="Candara"/>
          <w:sz w:val="24"/>
          <w:szCs w:val="24"/>
        </w:rPr>
        <w:t xml:space="preserve"> </w:t>
      </w:r>
      <w:r>
        <w:rPr>
          <w:rFonts w:ascii="Candara" w:hAnsi="Candara"/>
          <w:sz w:val="24"/>
          <w:szCs w:val="24"/>
        </w:rPr>
        <w:t xml:space="preserve">θα είναι </w:t>
      </w:r>
      <w:r w:rsidR="00967207">
        <w:rPr>
          <w:rFonts w:ascii="Candara" w:hAnsi="Candara"/>
          <w:sz w:val="24"/>
          <w:szCs w:val="24"/>
        </w:rPr>
        <w:t>οι:</w:t>
      </w:r>
      <w:r w:rsidR="007435B0">
        <w:rPr>
          <w:rFonts w:ascii="Candara" w:hAnsi="Candara"/>
          <w:sz w:val="24"/>
          <w:szCs w:val="24"/>
        </w:rPr>
        <w:t xml:space="preserve"> </w:t>
      </w:r>
    </w:p>
    <w:p w:rsidR="00967207" w:rsidRDefault="00967207" w:rsidP="00967207">
      <w:pPr>
        <w:pStyle w:val="a3"/>
        <w:numPr>
          <w:ilvl w:val="0"/>
          <w:numId w:val="9"/>
        </w:numPr>
        <w:spacing w:after="0" w:line="276" w:lineRule="auto"/>
        <w:jc w:val="both"/>
        <w:rPr>
          <w:rFonts w:ascii="Candara" w:hAnsi="Candara"/>
          <w:sz w:val="24"/>
          <w:szCs w:val="24"/>
        </w:rPr>
      </w:pPr>
      <w:r w:rsidRPr="00967207">
        <w:rPr>
          <w:rFonts w:ascii="Candara" w:hAnsi="Candara"/>
          <w:b/>
          <w:bCs/>
          <w:sz w:val="24"/>
          <w:szCs w:val="24"/>
        </w:rPr>
        <w:t>Δημήτριος Γερμανός,</w:t>
      </w:r>
      <w:r w:rsidRPr="00967207">
        <w:rPr>
          <w:rFonts w:ascii="Candara" w:hAnsi="Candara"/>
          <w:sz w:val="24"/>
          <w:szCs w:val="24"/>
        </w:rPr>
        <w:t xml:space="preserve"> Ομότιμος Καθηγητής</w:t>
      </w:r>
      <w:r w:rsidR="00BA73AA">
        <w:rPr>
          <w:rFonts w:ascii="Candara" w:hAnsi="Candara"/>
          <w:sz w:val="24"/>
          <w:szCs w:val="24"/>
        </w:rPr>
        <w:t xml:space="preserve"> του</w:t>
      </w:r>
      <w:r w:rsidRPr="00967207">
        <w:rPr>
          <w:rFonts w:ascii="Candara" w:hAnsi="Candara"/>
          <w:sz w:val="24"/>
          <w:szCs w:val="24"/>
        </w:rPr>
        <w:t xml:space="preserve"> Τμήμα</w:t>
      </w:r>
      <w:r w:rsidR="00BA73AA">
        <w:rPr>
          <w:rFonts w:ascii="Candara" w:hAnsi="Candara"/>
          <w:sz w:val="24"/>
          <w:szCs w:val="24"/>
        </w:rPr>
        <w:t>τος</w:t>
      </w:r>
      <w:r w:rsidRPr="00967207">
        <w:rPr>
          <w:rFonts w:ascii="Candara" w:hAnsi="Candara"/>
          <w:sz w:val="24"/>
          <w:szCs w:val="24"/>
        </w:rPr>
        <w:t xml:space="preserve"> Επιστημών Προσχολικής Αγωγής και Εκπαίδευσης</w:t>
      </w:r>
      <w:r w:rsidR="004923BC">
        <w:rPr>
          <w:rFonts w:ascii="Candara" w:hAnsi="Candara"/>
          <w:sz w:val="24"/>
          <w:szCs w:val="24"/>
        </w:rPr>
        <w:t xml:space="preserve"> του Α.Π.Θ. </w:t>
      </w:r>
    </w:p>
    <w:p w:rsidR="00967207" w:rsidRPr="00967207" w:rsidRDefault="00967207" w:rsidP="00967207">
      <w:pPr>
        <w:pStyle w:val="a3"/>
        <w:numPr>
          <w:ilvl w:val="0"/>
          <w:numId w:val="9"/>
        </w:numPr>
        <w:spacing w:after="0" w:line="276" w:lineRule="auto"/>
        <w:jc w:val="both"/>
        <w:rPr>
          <w:rFonts w:ascii="Candara" w:hAnsi="Candara"/>
          <w:b/>
          <w:bCs/>
          <w:sz w:val="24"/>
          <w:szCs w:val="24"/>
        </w:rPr>
      </w:pPr>
      <w:r w:rsidRPr="00967207">
        <w:rPr>
          <w:rFonts w:ascii="Candara" w:hAnsi="Candara"/>
          <w:b/>
          <w:bCs/>
          <w:sz w:val="24"/>
          <w:szCs w:val="24"/>
        </w:rPr>
        <w:t xml:space="preserve">Μυρτώ </w:t>
      </w:r>
      <w:proofErr w:type="spellStart"/>
      <w:r w:rsidRPr="00967207">
        <w:rPr>
          <w:rFonts w:ascii="Candara" w:hAnsi="Candara"/>
          <w:b/>
          <w:bCs/>
          <w:sz w:val="24"/>
          <w:szCs w:val="24"/>
        </w:rPr>
        <w:t>Χρονάκη</w:t>
      </w:r>
      <w:proofErr w:type="spellEnd"/>
      <w:r>
        <w:rPr>
          <w:rFonts w:ascii="Candara" w:hAnsi="Candara"/>
          <w:b/>
          <w:bCs/>
          <w:sz w:val="24"/>
          <w:szCs w:val="24"/>
        </w:rPr>
        <w:t xml:space="preserve">, </w:t>
      </w:r>
      <w:r w:rsidR="0044614A">
        <w:rPr>
          <w:rFonts w:ascii="Candara" w:hAnsi="Candara"/>
          <w:sz w:val="24"/>
          <w:szCs w:val="24"/>
        </w:rPr>
        <w:t>Διδάσκουσα στο Τμήμα Αρχιτεκτονικής του Πανεπιστημίου Θεσσαλίας</w:t>
      </w:r>
    </w:p>
    <w:p w:rsidR="00967207" w:rsidRDefault="00967207" w:rsidP="00E01023">
      <w:pPr>
        <w:spacing w:after="0" w:line="276" w:lineRule="auto"/>
        <w:ind w:firstLine="720"/>
        <w:jc w:val="both"/>
        <w:rPr>
          <w:rFonts w:ascii="Candara" w:hAnsi="Candara"/>
          <w:sz w:val="24"/>
          <w:szCs w:val="24"/>
        </w:rPr>
      </w:pPr>
    </w:p>
    <w:p w:rsidR="00E01023" w:rsidRDefault="00E01023" w:rsidP="00E01023">
      <w:pPr>
        <w:pStyle w:val="a3"/>
        <w:spacing w:line="276" w:lineRule="auto"/>
        <w:jc w:val="both"/>
        <w:rPr>
          <w:rFonts w:ascii="Candara" w:hAnsi="Candara"/>
          <w:sz w:val="24"/>
          <w:szCs w:val="24"/>
        </w:rPr>
      </w:pPr>
      <w:r w:rsidRPr="00AA262D">
        <w:rPr>
          <w:rFonts w:ascii="Candara" w:hAnsi="Candara"/>
          <w:sz w:val="24"/>
          <w:szCs w:val="24"/>
        </w:rPr>
        <w:t xml:space="preserve">Η εκδήλωση θα προβάλλεται ζωντανά στο </w:t>
      </w:r>
      <w:r w:rsidRPr="00AA262D">
        <w:rPr>
          <w:rFonts w:ascii="Candara" w:hAnsi="Candara"/>
          <w:sz w:val="24"/>
          <w:szCs w:val="24"/>
          <w:lang w:val="en-US"/>
        </w:rPr>
        <w:t>YouTube</w:t>
      </w:r>
      <w:r w:rsidRPr="00AA262D">
        <w:rPr>
          <w:rFonts w:ascii="Candara" w:hAnsi="Candara"/>
          <w:sz w:val="24"/>
          <w:szCs w:val="24"/>
        </w:rPr>
        <w:t xml:space="preserve"> στον σύνδεσμο: </w:t>
      </w:r>
    </w:p>
    <w:p w:rsidR="00967207" w:rsidRDefault="00924A9F" w:rsidP="00967207">
      <w:pPr>
        <w:pStyle w:val="a3"/>
        <w:spacing w:line="276" w:lineRule="auto"/>
        <w:jc w:val="both"/>
        <w:rPr>
          <w:rFonts w:ascii="Candara" w:hAnsi="Candara"/>
          <w:sz w:val="24"/>
          <w:szCs w:val="24"/>
        </w:rPr>
      </w:pPr>
      <w:hyperlink r:id="rId7" w:history="1">
        <w:r w:rsidR="00967207" w:rsidRPr="000E3D5F">
          <w:rPr>
            <w:rStyle w:val="-"/>
            <w:rFonts w:ascii="Candara" w:hAnsi="Candara"/>
            <w:sz w:val="24"/>
            <w:szCs w:val="24"/>
          </w:rPr>
          <w:t>https://youtube.com/live/8PDIdqxMlZ8?feature=share</w:t>
        </w:r>
      </w:hyperlink>
    </w:p>
    <w:p w:rsidR="00967207" w:rsidRDefault="00967207" w:rsidP="00E01023">
      <w:pPr>
        <w:pStyle w:val="a3"/>
        <w:spacing w:line="276" w:lineRule="auto"/>
        <w:jc w:val="both"/>
        <w:rPr>
          <w:rFonts w:ascii="Candara" w:hAnsi="Candara"/>
          <w:sz w:val="24"/>
          <w:szCs w:val="24"/>
        </w:rPr>
      </w:pPr>
    </w:p>
    <w:p w:rsidR="00E01023" w:rsidRPr="003364D2" w:rsidRDefault="00E01023" w:rsidP="00AB4C86">
      <w:pPr>
        <w:spacing w:line="276" w:lineRule="auto"/>
        <w:rPr>
          <w:rFonts w:ascii="Candara" w:hAnsi="Candara"/>
          <w:sz w:val="24"/>
          <w:szCs w:val="24"/>
        </w:rPr>
      </w:pPr>
      <w:r>
        <w:rPr>
          <w:rFonts w:cs="Calibri"/>
          <w:color w:val="222222"/>
          <w:shd w:val="clear" w:color="auto" w:fill="FFFFFF"/>
        </w:rPr>
        <w:t xml:space="preserve">            </w:t>
      </w:r>
      <w:r w:rsidRPr="003364D2">
        <w:rPr>
          <w:rFonts w:ascii="Candara" w:hAnsi="Candara"/>
          <w:sz w:val="24"/>
          <w:szCs w:val="24"/>
        </w:rPr>
        <w:t xml:space="preserve">Κατά τη διάρκεια της εκδήλωσης θα τίθενται ερωτήματα ή σχόλια </w:t>
      </w:r>
      <w:r w:rsidRPr="003364D2">
        <w:rPr>
          <w:rFonts w:ascii="Candara" w:hAnsi="Candara"/>
          <w:b/>
          <w:sz w:val="24"/>
          <w:szCs w:val="24"/>
        </w:rPr>
        <w:t>σε ειδική φόρμα</w:t>
      </w:r>
      <w:r w:rsidRPr="003364D2">
        <w:rPr>
          <w:rFonts w:ascii="Candara" w:hAnsi="Candara"/>
          <w:sz w:val="24"/>
          <w:szCs w:val="24"/>
        </w:rPr>
        <w:t>, τα οποία θα ομαδοποιηθούν, θα τεθούν στους εισηγητές και θα απαντηθούν.</w:t>
      </w:r>
    </w:p>
    <w:p w:rsidR="00E01023" w:rsidRPr="003364D2" w:rsidRDefault="00E01023" w:rsidP="00E01023">
      <w:pPr>
        <w:spacing w:after="0" w:line="276" w:lineRule="auto"/>
        <w:ind w:firstLine="720"/>
        <w:jc w:val="both"/>
        <w:rPr>
          <w:rFonts w:ascii="Candara" w:hAnsi="Candara"/>
          <w:sz w:val="24"/>
          <w:szCs w:val="24"/>
        </w:rPr>
      </w:pPr>
    </w:p>
    <w:p w:rsidR="00E01023" w:rsidRPr="003364D2" w:rsidRDefault="00E01023" w:rsidP="00E01023">
      <w:pPr>
        <w:spacing w:after="0" w:line="276" w:lineRule="auto"/>
        <w:ind w:firstLine="720"/>
        <w:jc w:val="both"/>
        <w:rPr>
          <w:rFonts w:ascii="Candara" w:hAnsi="Candara"/>
          <w:sz w:val="24"/>
          <w:szCs w:val="24"/>
        </w:rPr>
      </w:pPr>
      <w:proofErr w:type="spellStart"/>
      <w:r w:rsidRPr="003364D2">
        <w:rPr>
          <w:rFonts w:ascii="Candara" w:hAnsi="Candara"/>
          <w:sz w:val="24"/>
          <w:szCs w:val="24"/>
        </w:rPr>
        <w:t>Συναδέλφισσες</w:t>
      </w:r>
      <w:proofErr w:type="spellEnd"/>
      <w:r w:rsidRPr="003364D2">
        <w:rPr>
          <w:rFonts w:ascii="Candara" w:hAnsi="Candara"/>
          <w:sz w:val="24"/>
          <w:szCs w:val="24"/>
        </w:rPr>
        <w:t xml:space="preserve"> και συνάδελφοι,</w:t>
      </w:r>
    </w:p>
    <w:p w:rsidR="00E01023" w:rsidRPr="003364D2" w:rsidRDefault="00E01023" w:rsidP="00E01023">
      <w:pPr>
        <w:spacing w:after="0" w:line="276" w:lineRule="auto"/>
        <w:ind w:firstLine="720"/>
        <w:jc w:val="both"/>
        <w:rPr>
          <w:rFonts w:ascii="Candara" w:hAnsi="Candara"/>
          <w:sz w:val="24"/>
          <w:szCs w:val="24"/>
        </w:rPr>
      </w:pPr>
      <w:r w:rsidRPr="003364D2">
        <w:rPr>
          <w:rFonts w:ascii="Candara" w:hAnsi="Candara"/>
          <w:b/>
          <w:sz w:val="24"/>
          <w:szCs w:val="24"/>
        </w:rPr>
        <w:t>Η συμμετοχή όλων μας στις κεντρικές δράσεις είναι αναγκαία και σημαντική</w:t>
      </w:r>
      <w:r w:rsidRPr="003364D2">
        <w:rPr>
          <w:rFonts w:ascii="Candara" w:hAnsi="Candara"/>
          <w:sz w:val="24"/>
          <w:szCs w:val="24"/>
        </w:rPr>
        <w:t xml:space="preserve"> προκειμένου να κατοχυρώσουμε την απάντησή μας και να αναδείξουμε τα προβλήματα της εκπαίδευσης, ενισχύοντας το μέτωπο της υπεράσπισης του Δημόσιου Σχολείου.</w:t>
      </w:r>
    </w:p>
    <w:p w:rsidR="00E01023" w:rsidRDefault="00E01023" w:rsidP="00E01023">
      <w:pPr>
        <w:spacing w:after="0" w:line="276" w:lineRule="auto"/>
        <w:ind w:firstLine="720"/>
        <w:jc w:val="both"/>
        <w:rPr>
          <w:rFonts w:ascii="Candara" w:hAnsi="Candara"/>
          <w:sz w:val="24"/>
          <w:szCs w:val="24"/>
        </w:rPr>
      </w:pPr>
      <w:r w:rsidRPr="003364D2">
        <w:rPr>
          <w:rFonts w:ascii="Candara" w:hAnsi="Candara"/>
          <w:sz w:val="24"/>
          <w:szCs w:val="24"/>
        </w:rPr>
        <w:t>Δεν υποχωρούμε, γιατί σεβόμαστε την εργασία μας, υπερασπίζουμε τους μαθητές μας, κατοχυρώνουμε τα δικαιώματά μας.</w:t>
      </w:r>
    </w:p>
    <w:p w:rsidR="00E01023" w:rsidRPr="003364D2" w:rsidRDefault="00E01023" w:rsidP="00E01023">
      <w:pPr>
        <w:spacing w:after="0" w:line="276" w:lineRule="auto"/>
        <w:ind w:firstLine="720"/>
        <w:jc w:val="both"/>
        <w:rPr>
          <w:rFonts w:ascii="Candara" w:hAnsi="Candara"/>
          <w:sz w:val="24"/>
          <w:szCs w:val="24"/>
        </w:rPr>
      </w:pPr>
    </w:p>
    <w:p w:rsidR="003364D2" w:rsidRPr="003364D2" w:rsidRDefault="00EA545D" w:rsidP="00E01023">
      <w:pPr>
        <w:spacing w:after="0" w:line="276" w:lineRule="auto"/>
        <w:jc w:val="center"/>
        <w:rPr>
          <w:rFonts w:ascii="Candara" w:hAnsi="Candara"/>
          <w:sz w:val="24"/>
          <w:szCs w:val="24"/>
        </w:rPr>
      </w:pPr>
      <w:r>
        <w:rPr>
          <w:rFonts w:ascii="Candara" w:hAnsi="Candara"/>
          <w:noProof/>
          <w:sz w:val="24"/>
          <w:szCs w:val="24"/>
          <w:lang w:eastAsia="el-GR"/>
        </w:rPr>
        <w:drawing>
          <wp:inline distT="0" distB="0" distL="0" distR="0">
            <wp:extent cx="5276850" cy="2009775"/>
            <wp:effectExtent l="19050" t="0" r="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6850" cy="2009775"/>
                    </a:xfrm>
                    <a:prstGeom prst="rect">
                      <a:avLst/>
                    </a:prstGeom>
                    <a:noFill/>
                    <a:ln w="9525">
                      <a:noFill/>
                      <a:miter lim="800000"/>
                      <a:headEnd/>
                      <a:tailEnd/>
                    </a:ln>
                  </pic:spPr>
                </pic:pic>
              </a:graphicData>
            </a:graphic>
          </wp:inline>
        </w:drawing>
      </w:r>
    </w:p>
    <w:p w:rsidR="006952E7" w:rsidRPr="003364D2" w:rsidRDefault="006952E7" w:rsidP="00E01023">
      <w:pPr>
        <w:spacing w:before="120" w:after="120" w:line="276" w:lineRule="auto"/>
        <w:ind w:firstLine="720"/>
        <w:jc w:val="both"/>
        <w:rPr>
          <w:rFonts w:ascii="Candara" w:hAnsi="Candara"/>
          <w:sz w:val="24"/>
          <w:szCs w:val="24"/>
        </w:rPr>
      </w:pPr>
    </w:p>
    <w:p w:rsidR="006952E7" w:rsidRPr="003364D2" w:rsidRDefault="006952E7" w:rsidP="00E01023">
      <w:pPr>
        <w:spacing w:before="120" w:after="120" w:line="276" w:lineRule="auto"/>
        <w:jc w:val="center"/>
        <w:rPr>
          <w:rFonts w:ascii="Candara" w:hAnsi="Candara"/>
          <w:sz w:val="24"/>
          <w:szCs w:val="24"/>
          <w:lang w:val="en-US"/>
        </w:rPr>
      </w:pPr>
    </w:p>
    <w:sectPr w:rsidR="006952E7" w:rsidRPr="003364D2" w:rsidSect="00A66638">
      <w:pgSz w:w="11906" w:h="16838"/>
      <w:pgMar w:top="709"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DAD"/>
    <w:multiLevelType w:val="hybridMultilevel"/>
    <w:tmpl w:val="6F408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7E1A96"/>
    <w:multiLevelType w:val="hybridMultilevel"/>
    <w:tmpl w:val="4F3AE5B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2CE74D97"/>
    <w:multiLevelType w:val="hybridMultilevel"/>
    <w:tmpl w:val="9FEA8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6F5DC6"/>
    <w:multiLevelType w:val="hybridMultilevel"/>
    <w:tmpl w:val="038A100C"/>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4">
    <w:nsid w:val="45965930"/>
    <w:multiLevelType w:val="hybridMultilevel"/>
    <w:tmpl w:val="95241A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78B71CE"/>
    <w:multiLevelType w:val="hybridMultilevel"/>
    <w:tmpl w:val="8CF28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5084E54"/>
    <w:multiLevelType w:val="hybridMultilevel"/>
    <w:tmpl w:val="41D8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C185DDC"/>
    <w:multiLevelType w:val="hybridMultilevel"/>
    <w:tmpl w:val="28D6F668"/>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8">
    <w:nsid w:val="63657396"/>
    <w:multiLevelType w:val="hybridMultilevel"/>
    <w:tmpl w:val="38CC7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2764"/>
    <w:rsid w:val="00004677"/>
    <w:rsid w:val="00004C6B"/>
    <w:rsid w:val="00007187"/>
    <w:rsid w:val="0003740B"/>
    <w:rsid w:val="00041C3E"/>
    <w:rsid w:val="000430F3"/>
    <w:rsid w:val="00044F9F"/>
    <w:rsid w:val="000705AB"/>
    <w:rsid w:val="000A0831"/>
    <w:rsid w:val="000A3227"/>
    <w:rsid w:val="000A5516"/>
    <w:rsid w:val="000F091D"/>
    <w:rsid w:val="00123167"/>
    <w:rsid w:val="00127BFD"/>
    <w:rsid w:val="00156EB3"/>
    <w:rsid w:val="001815C6"/>
    <w:rsid w:val="00197AC7"/>
    <w:rsid w:val="001A0449"/>
    <w:rsid w:val="001B7E2C"/>
    <w:rsid w:val="001C79BA"/>
    <w:rsid w:val="001D16C2"/>
    <w:rsid w:val="0022189B"/>
    <w:rsid w:val="002236BA"/>
    <w:rsid w:val="00224459"/>
    <w:rsid w:val="00245616"/>
    <w:rsid w:val="00257618"/>
    <w:rsid w:val="002878AF"/>
    <w:rsid w:val="002B02E3"/>
    <w:rsid w:val="002C29E2"/>
    <w:rsid w:val="00315C1B"/>
    <w:rsid w:val="003364D2"/>
    <w:rsid w:val="00374B5E"/>
    <w:rsid w:val="00386312"/>
    <w:rsid w:val="003B4973"/>
    <w:rsid w:val="003F2CE8"/>
    <w:rsid w:val="003F7F48"/>
    <w:rsid w:val="0040583D"/>
    <w:rsid w:val="0043113D"/>
    <w:rsid w:val="00433A09"/>
    <w:rsid w:val="00443B1A"/>
    <w:rsid w:val="0044614A"/>
    <w:rsid w:val="004470F6"/>
    <w:rsid w:val="004564EE"/>
    <w:rsid w:val="004923BC"/>
    <w:rsid w:val="004A00CD"/>
    <w:rsid w:val="004B6063"/>
    <w:rsid w:val="004C5F7F"/>
    <w:rsid w:val="004D1DA4"/>
    <w:rsid w:val="004E2230"/>
    <w:rsid w:val="004F731F"/>
    <w:rsid w:val="0050314A"/>
    <w:rsid w:val="005166B0"/>
    <w:rsid w:val="005176AE"/>
    <w:rsid w:val="00540CE9"/>
    <w:rsid w:val="0054452C"/>
    <w:rsid w:val="0054507B"/>
    <w:rsid w:val="00557175"/>
    <w:rsid w:val="00562967"/>
    <w:rsid w:val="00562D15"/>
    <w:rsid w:val="005673D6"/>
    <w:rsid w:val="00587B5D"/>
    <w:rsid w:val="005D28FB"/>
    <w:rsid w:val="00642814"/>
    <w:rsid w:val="006952E7"/>
    <w:rsid w:val="006B3619"/>
    <w:rsid w:val="006D0C4B"/>
    <w:rsid w:val="006D3C4B"/>
    <w:rsid w:val="006D4CE0"/>
    <w:rsid w:val="006F4CEB"/>
    <w:rsid w:val="00704B2A"/>
    <w:rsid w:val="007059CD"/>
    <w:rsid w:val="00740938"/>
    <w:rsid w:val="007435B0"/>
    <w:rsid w:val="007B5C91"/>
    <w:rsid w:val="007D740E"/>
    <w:rsid w:val="007E02E0"/>
    <w:rsid w:val="00802E70"/>
    <w:rsid w:val="00814E42"/>
    <w:rsid w:val="00850C7E"/>
    <w:rsid w:val="00853D44"/>
    <w:rsid w:val="00897034"/>
    <w:rsid w:val="008A2FBB"/>
    <w:rsid w:val="008C4E12"/>
    <w:rsid w:val="008E2DE3"/>
    <w:rsid w:val="008E363C"/>
    <w:rsid w:val="0090583D"/>
    <w:rsid w:val="00920138"/>
    <w:rsid w:val="00921378"/>
    <w:rsid w:val="00924A9F"/>
    <w:rsid w:val="00961408"/>
    <w:rsid w:val="00967207"/>
    <w:rsid w:val="00975CA0"/>
    <w:rsid w:val="009934C7"/>
    <w:rsid w:val="009A2476"/>
    <w:rsid w:val="009C767C"/>
    <w:rsid w:val="009D10E8"/>
    <w:rsid w:val="009E2764"/>
    <w:rsid w:val="00A04DA2"/>
    <w:rsid w:val="00A05CE0"/>
    <w:rsid w:val="00A318A4"/>
    <w:rsid w:val="00A51ACB"/>
    <w:rsid w:val="00A66638"/>
    <w:rsid w:val="00A74AD0"/>
    <w:rsid w:val="00A80EBD"/>
    <w:rsid w:val="00AB4C86"/>
    <w:rsid w:val="00AF11D6"/>
    <w:rsid w:val="00AF4647"/>
    <w:rsid w:val="00B01EF9"/>
    <w:rsid w:val="00B251CB"/>
    <w:rsid w:val="00B262EA"/>
    <w:rsid w:val="00B3053A"/>
    <w:rsid w:val="00B354AC"/>
    <w:rsid w:val="00B51F42"/>
    <w:rsid w:val="00B61E95"/>
    <w:rsid w:val="00B87AD5"/>
    <w:rsid w:val="00BA73AA"/>
    <w:rsid w:val="00BC4F91"/>
    <w:rsid w:val="00C14521"/>
    <w:rsid w:val="00C43FB2"/>
    <w:rsid w:val="00CA52E4"/>
    <w:rsid w:val="00CF20E7"/>
    <w:rsid w:val="00CF2D65"/>
    <w:rsid w:val="00D10F7D"/>
    <w:rsid w:val="00D16181"/>
    <w:rsid w:val="00D66314"/>
    <w:rsid w:val="00D72B8E"/>
    <w:rsid w:val="00D814CB"/>
    <w:rsid w:val="00D9136A"/>
    <w:rsid w:val="00D95465"/>
    <w:rsid w:val="00DA6E55"/>
    <w:rsid w:val="00DB3761"/>
    <w:rsid w:val="00DB6090"/>
    <w:rsid w:val="00DC6977"/>
    <w:rsid w:val="00DD6911"/>
    <w:rsid w:val="00DF09FB"/>
    <w:rsid w:val="00E01023"/>
    <w:rsid w:val="00E13293"/>
    <w:rsid w:val="00E83202"/>
    <w:rsid w:val="00E91C54"/>
    <w:rsid w:val="00E956A7"/>
    <w:rsid w:val="00EA545D"/>
    <w:rsid w:val="00ED71B4"/>
    <w:rsid w:val="00EE58C7"/>
    <w:rsid w:val="00EF0E71"/>
    <w:rsid w:val="00F15058"/>
    <w:rsid w:val="00F16423"/>
    <w:rsid w:val="00F24463"/>
    <w:rsid w:val="00F3432D"/>
    <w:rsid w:val="00F54EE8"/>
    <w:rsid w:val="00F86A03"/>
    <w:rsid w:val="00F9368D"/>
    <w:rsid w:val="00FA2279"/>
    <w:rsid w:val="00FE64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7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9368D"/>
    <w:rPr>
      <w:color w:val="0563C1"/>
      <w:u w:val="single"/>
    </w:rPr>
  </w:style>
  <w:style w:type="character" w:styleId="-0">
    <w:name w:val="FollowedHyperlink"/>
    <w:uiPriority w:val="99"/>
    <w:semiHidden/>
    <w:unhideWhenUsed/>
    <w:rsid w:val="00F9368D"/>
    <w:rPr>
      <w:color w:val="954F72"/>
      <w:u w:val="single"/>
    </w:rPr>
  </w:style>
  <w:style w:type="paragraph" w:styleId="a3">
    <w:name w:val="List Paragraph"/>
    <w:basedOn w:val="a"/>
    <w:uiPriority w:val="34"/>
    <w:qFormat/>
    <w:rsid w:val="008A2FBB"/>
    <w:pPr>
      <w:ind w:left="720"/>
      <w:contextualSpacing/>
    </w:pPr>
  </w:style>
  <w:style w:type="paragraph" w:styleId="Web">
    <w:name w:val="Normal (Web)"/>
    <w:basedOn w:val="a"/>
    <w:uiPriority w:val="99"/>
    <w:rsid w:val="006952E7"/>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6D3C4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D3C4B"/>
    <w:rPr>
      <w:rFonts w:ascii="Tahoma" w:hAnsi="Tahoma" w:cs="Tahoma"/>
      <w:sz w:val="16"/>
      <w:szCs w:val="16"/>
      <w:lang w:eastAsia="en-US"/>
    </w:rPr>
  </w:style>
  <w:style w:type="character" w:customStyle="1" w:styleId="UnresolvedMention">
    <w:name w:val="Unresolved Mention"/>
    <w:basedOn w:val="a0"/>
    <w:uiPriority w:val="99"/>
    <w:semiHidden/>
    <w:unhideWhenUsed/>
    <w:rsid w:val="009672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3116087">
      <w:bodyDiv w:val="1"/>
      <w:marLeft w:val="0"/>
      <w:marRight w:val="0"/>
      <w:marTop w:val="0"/>
      <w:marBottom w:val="0"/>
      <w:divBdr>
        <w:top w:val="none" w:sz="0" w:space="0" w:color="auto"/>
        <w:left w:val="none" w:sz="0" w:space="0" w:color="auto"/>
        <w:bottom w:val="none" w:sz="0" w:space="0" w:color="auto"/>
        <w:right w:val="none" w:sz="0" w:space="0" w:color="auto"/>
      </w:divBdr>
    </w:div>
    <w:div w:id="148791523">
      <w:bodyDiv w:val="1"/>
      <w:marLeft w:val="0"/>
      <w:marRight w:val="0"/>
      <w:marTop w:val="0"/>
      <w:marBottom w:val="0"/>
      <w:divBdr>
        <w:top w:val="none" w:sz="0" w:space="0" w:color="auto"/>
        <w:left w:val="none" w:sz="0" w:space="0" w:color="auto"/>
        <w:bottom w:val="none" w:sz="0" w:space="0" w:color="auto"/>
        <w:right w:val="none" w:sz="0" w:space="0" w:color="auto"/>
      </w:divBdr>
    </w:div>
    <w:div w:id="253517077">
      <w:bodyDiv w:val="1"/>
      <w:marLeft w:val="0"/>
      <w:marRight w:val="0"/>
      <w:marTop w:val="0"/>
      <w:marBottom w:val="0"/>
      <w:divBdr>
        <w:top w:val="none" w:sz="0" w:space="0" w:color="auto"/>
        <w:left w:val="none" w:sz="0" w:space="0" w:color="auto"/>
        <w:bottom w:val="none" w:sz="0" w:space="0" w:color="auto"/>
        <w:right w:val="none" w:sz="0" w:space="0" w:color="auto"/>
      </w:divBdr>
    </w:div>
    <w:div w:id="257907985">
      <w:bodyDiv w:val="1"/>
      <w:marLeft w:val="0"/>
      <w:marRight w:val="0"/>
      <w:marTop w:val="0"/>
      <w:marBottom w:val="0"/>
      <w:divBdr>
        <w:top w:val="none" w:sz="0" w:space="0" w:color="auto"/>
        <w:left w:val="none" w:sz="0" w:space="0" w:color="auto"/>
        <w:bottom w:val="none" w:sz="0" w:space="0" w:color="auto"/>
        <w:right w:val="none" w:sz="0" w:space="0" w:color="auto"/>
      </w:divBdr>
    </w:div>
    <w:div w:id="302661360">
      <w:bodyDiv w:val="1"/>
      <w:marLeft w:val="0"/>
      <w:marRight w:val="0"/>
      <w:marTop w:val="0"/>
      <w:marBottom w:val="0"/>
      <w:divBdr>
        <w:top w:val="none" w:sz="0" w:space="0" w:color="auto"/>
        <w:left w:val="none" w:sz="0" w:space="0" w:color="auto"/>
        <w:bottom w:val="none" w:sz="0" w:space="0" w:color="auto"/>
        <w:right w:val="none" w:sz="0" w:space="0" w:color="auto"/>
      </w:divBdr>
    </w:div>
    <w:div w:id="594289357">
      <w:bodyDiv w:val="1"/>
      <w:marLeft w:val="0"/>
      <w:marRight w:val="0"/>
      <w:marTop w:val="0"/>
      <w:marBottom w:val="0"/>
      <w:divBdr>
        <w:top w:val="none" w:sz="0" w:space="0" w:color="auto"/>
        <w:left w:val="none" w:sz="0" w:space="0" w:color="auto"/>
        <w:bottom w:val="none" w:sz="0" w:space="0" w:color="auto"/>
        <w:right w:val="none" w:sz="0" w:space="0" w:color="auto"/>
      </w:divBdr>
    </w:div>
    <w:div w:id="977106826">
      <w:bodyDiv w:val="1"/>
      <w:marLeft w:val="0"/>
      <w:marRight w:val="0"/>
      <w:marTop w:val="0"/>
      <w:marBottom w:val="0"/>
      <w:divBdr>
        <w:top w:val="none" w:sz="0" w:space="0" w:color="auto"/>
        <w:left w:val="none" w:sz="0" w:space="0" w:color="auto"/>
        <w:bottom w:val="none" w:sz="0" w:space="0" w:color="auto"/>
        <w:right w:val="none" w:sz="0" w:space="0" w:color="auto"/>
      </w:divBdr>
    </w:div>
    <w:div w:id="1065419181">
      <w:bodyDiv w:val="1"/>
      <w:marLeft w:val="0"/>
      <w:marRight w:val="0"/>
      <w:marTop w:val="0"/>
      <w:marBottom w:val="0"/>
      <w:divBdr>
        <w:top w:val="none" w:sz="0" w:space="0" w:color="auto"/>
        <w:left w:val="none" w:sz="0" w:space="0" w:color="auto"/>
        <w:bottom w:val="none" w:sz="0" w:space="0" w:color="auto"/>
        <w:right w:val="none" w:sz="0" w:space="0" w:color="auto"/>
      </w:divBdr>
    </w:div>
    <w:div w:id="1111051284">
      <w:bodyDiv w:val="1"/>
      <w:marLeft w:val="0"/>
      <w:marRight w:val="0"/>
      <w:marTop w:val="0"/>
      <w:marBottom w:val="0"/>
      <w:divBdr>
        <w:top w:val="none" w:sz="0" w:space="0" w:color="auto"/>
        <w:left w:val="none" w:sz="0" w:space="0" w:color="auto"/>
        <w:bottom w:val="none" w:sz="0" w:space="0" w:color="auto"/>
        <w:right w:val="none" w:sz="0" w:space="0" w:color="auto"/>
      </w:divBdr>
    </w:div>
    <w:div w:id="1266307767">
      <w:bodyDiv w:val="1"/>
      <w:marLeft w:val="0"/>
      <w:marRight w:val="0"/>
      <w:marTop w:val="0"/>
      <w:marBottom w:val="0"/>
      <w:divBdr>
        <w:top w:val="none" w:sz="0" w:space="0" w:color="auto"/>
        <w:left w:val="none" w:sz="0" w:space="0" w:color="auto"/>
        <w:bottom w:val="none" w:sz="0" w:space="0" w:color="auto"/>
        <w:right w:val="none" w:sz="0" w:space="0" w:color="auto"/>
      </w:divBdr>
    </w:div>
    <w:div w:id="1316254137">
      <w:bodyDiv w:val="1"/>
      <w:marLeft w:val="0"/>
      <w:marRight w:val="0"/>
      <w:marTop w:val="0"/>
      <w:marBottom w:val="0"/>
      <w:divBdr>
        <w:top w:val="none" w:sz="0" w:space="0" w:color="auto"/>
        <w:left w:val="none" w:sz="0" w:space="0" w:color="auto"/>
        <w:bottom w:val="none" w:sz="0" w:space="0" w:color="auto"/>
        <w:right w:val="none" w:sz="0" w:space="0" w:color="auto"/>
      </w:divBdr>
    </w:div>
    <w:div w:id="1427071376">
      <w:bodyDiv w:val="1"/>
      <w:marLeft w:val="0"/>
      <w:marRight w:val="0"/>
      <w:marTop w:val="0"/>
      <w:marBottom w:val="0"/>
      <w:divBdr>
        <w:top w:val="none" w:sz="0" w:space="0" w:color="auto"/>
        <w:left w:val="none" w:sz="0" w:space="0" w:color="auto"/>
        <w:bottom w:val="none" w:sz="0" w:space="0" w:color="auto"/>
        <w:right w:val="none" w:sz="0" w:space="0" w:color="auto"/>
      </w:divBdr>
    </w:div>
    <w:div w:id="1871796470">
      <w:bodyDiv w:val="1"/>
      <w:marLeft w:val="0"/>
      <w:marRight w:val="0"/>
      <w:marTop w:val="0"/>
      <w:marBottom w:val="0"/>
      <w:divBdr>
        <w:top w:val="none" w:sz="0" w:space="0" w:color="auto"/>
        <w:left w:val="none" w:sz="0" w:space="0" w:color="auto"/>
        <w:bottom w:val="none" w:sz="0" w:space="0" w:color="auto"/>
        <w:right w:val="none" w:sz="0" w:space="0" w:color="auto"/>
      </w:divBdr>
    </w:div>
    <w:div w:id="1940063096">
      <w:bodyDiv w:val="1"/>
      <w:marLeft w:val="0"/>
      <w:marRight w:val="0"/>
      <w:marTop w:val="0"/>
      <w:marBottom w:val="0"/>
      <w:divBdr>
        <w:top w:val="none" w:sz="0" w:space="0" w:color="auto"/>
        <w:left w:val="none" w:sz="0" w:space="0" w:color="auto"/>
        <w:bottom w:val="none" w:sz="0" w:space="0" w:color="auto"/>
        <w:right w:val="none" w:sz="0" w:space="0" w:color="auto"/>
      </w:divBdr>
    </w:div>
    <w:div w:id="1965505070">
      <w:bodyDiv w:val="1"/>
      <w:marLeft w:val="0"/>
      <w:marRight w:val="0"/>
      <w:marTop w:val="0"/>
      <w:marBottom w:val="0"/>
      <w:divBdr>
        <w:top w:val="none" w:sz="0" w:space="0" w:color="auto"/>
        <w:left w:val="none" w:sz="0" w:space="0" w:color="auto"/>
        <w:bottom w:val="none" w:sz="0" w:space="0" w:color="auto"/>
        <w:right w:val="none" w:sz="0" w:space="0" w:color="auto"/>
      </w:divBdr>
    </w:div>
    <w:div w:id="2102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youtube.com/live/8PDIdqxMlZ8?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406E4-6881-48ED-9C17-2CEEC972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2517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2978</CharactersWithSpaces>
  <SharedDoc>false</SharedDoc>
  <HLinks>
    <vt:vector size="6" baseType="variant">
      <vt:variant>
        <vt:i4>7602238</vt:i4>
      </vt:variant>
      <vt:variant>
        <vt:i4>0</vt:i4>
      </vt:variant>
      <vt:variant>
        <vt:i4>0</vt:i4>
      </vt:variant>
      <vt:variant>
        <vt:i4>5</vt:i4>
      </vt:variant>
      <vt:variant>
        <vt:lpwstr>https://youtube.com/live/wkLq4N71ogI?feature=share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doe11</cp:lastModifiedBy>
  <cp:revision>4</cp:revision>
  <cp:lastPrinted>2023-03-15T08:20:00Z</cp:lastPrinted>
  <dcterms:created xsi:type="dcterms:W3CDTF">2023-05-23T07:22:00Z</dcterms:created>
  <dcterms:modified xsi:type="dcterms:W3CDTF">2023-05-24T09:21:00Z</dcterms:modified>
</cp:coreProperties>
</file>