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73F" w:rsidRPr="00816669" w:rsidRDefault="00A9534A">
      <w:pPr>
        <w:shd w:val="clear" w:color="auto" w:fill="FFFFFF"/>
        <w:spacing w:after="80" w:line="235" w:lineRule="atLeast"/>
        <w:jc w:val="center"/>
        <w:rPr>
          <w:rFonts w:asciiTheme="minorHAnsi" w:hAnsiTheme="minorHAnsi" w:cstheme="minorHAnsi"/>
          <w:sz w:val="28"/>
          <w:szCs w:val="28"/>
        </w:rPr>
      </w:pPr>
      <w:r w:rsidRPr="00816669">
        <w:rPr>
          <w:rFonts w:asciiTheme="minorHAnsi" w:hAnsiTheme="minorHAnsi" w:cstheme="minorHAnsi"/>
          <w:b/>
          <w:bCs/>
          <w:sz w:val="28"/>
          <w:szCs w:val="28"/>
          <w:highlight w:val="lightGray"/>
        </w:rPr>
        <w:t>Κοινή απόφαση όλων των συλλόγων Π.Ε. του Πειραιά</w:t>
      </w:r>
    </w:p>
    <w:p w:rsidR="007E673F" w:rsidRPr="00816669" w:rsidRDefault="00A9534A">
      <w:pPr>
        <w:spacing w:before="100" w:beforeAutospacing="1" w:after="100" w:afterAutospacing="1"/>
        <w:jc w:val="center"/>
        <w:rPr>
          <w:rFonts w:asciiTheme="minorHAnsi" w:hAnsiTheme="minorHAnsi" w:cstheme="minorHAnsi"/>
          <w:sz w:val="28"/>
          <w:szCs w:val="28"/>
        </w:rPr>
      </w:pPr>
      <w:r w:rsidRPr="00816669">
        <w:rPr>
          <w:rFonts w:asciiTheme="minorHAnsi" w:hAnsiTheme="minorHAnsi" w:cstheme="minorHAnsi"/>
          <w:b/>
          <w:bCs/>
          <w:sz w:val="28"/>
          <w:szCs w:val="28"/>
        </w:rPr>
        <w:t>ΛΕΜΕ ΟΧΙ ΣΤΙΣ ΗΛΕΚΤΡΟΝΙΚΕΣ ΕΚΛΟΓΕΣ ΑΙΡΕΤΩΝ / ΚΑΤΑΓΓΕΛΛΟΥΜΕ &amp; ΑΠΕΧΟΥΜΕ ΑΠΟ ΚΑΘΕ ΔΙΑΔΙΚΑΣΙΑ</w:t>
      </w:r>
    </w:p>
    <w:p w:rsidR="007E673F" w:rsidRPr="00816669" w:rsidRDefault="00A9534A">
      <w:pPr>
        <w:spacing w:before="100" w:beforeAutospacing="1" w:after="100" w:afterAutospacing="1"/>
        <w:jc w:val="center"/>
        <w:rPr>
          <w:rFonts w:asciiTheme="minorHAnsi" w:hAnsiTheme="minorHAnsi" w:cstheme="minorHAnsi"/>
          <w:sz w:val="28"/>
          <w:szCs w:val="28"/>
        </w:rPr>
      </w:pPr>
      <w:r w:rsidRPr="00816669">
        <w:rPr>
          <w:rFonts w:asciiTheme="minorHAnsi" w:hAnsiTheme="minorHAnsi" w:cstheme="minorHAnsi"/>
          <w:b/>
          <w:bCs/>
          <w:sz w:val="28"/>
          <w:szCs w:val="28"/>
        </w:rPr>
        <w:t>Ο αυταρχισμός και η προσπάθεια χειραγώγησης δε θα περάσουν!</w:t>
      </w:r>
    </w:p>
    <w:p w:rsidR="007E673F" w:rsidRPr="00816669" w:rsidRDefault="00A9534A" w:rsidP="00816669">
      <w:pPr>
        <w:jc w:val="center"/>
        <w:rPr>
          <w:rFonts w:asciiTheme="minorHAnsi" w:hAnsiTheme="minorHAnsi" w:cstheme="minorHAnsi"/>
          <w:b/>
          <w:bCs/>
        </w:rPr>
      </w:pPr>
      <w:r w:rsidRPr="00816669">
        <w:rPr>
          <w:rFonts w:asciiTheme="minorHAnsi" w:hAnsiTheme="minorHAnsi" w:cstheme="minorHAnsi"/>
          <w:b/>
          <w:bCs/>
        </w:rPr>
        <w:t>ΜΕ ΤΗΝ ΑΠΟΧΗ ΜΑΣ, ΔΙΝΟΥΜΕ ΓΙΑ ΜΙΑ ΑΚΟΜΑ ΦΟΡΑ ΑΠΑΝΤΗΣΗ ΣΤΗΝ ΑΝΤΙΕΚΠΑΙΔΕΥΤΙΚΗ ΠΟΛΙΤΙΚΗ ΚΥΒΕΡΝΗΣΗΣ-ΥΠΑΙΘΑ</w:t>
      </w:r>
    </w:p>
    <w:p w:rsidR="00816669" w:rsidRPr="00816669" w:rsidRDefault="00816669" w:rsidP="00816669">
      <w:pPr>
        <w:jc w:val="center"/>
        <w:rPr>
          <w:rFonts w:asciiTheme="minorHAnsi" w:hAnsiTheme="minorHAnsi" w:cstheme="minorHAnsi"/>
          <w:b/>
          <w:bCs/>
        </w:rPr>
      </w:pPr>
    </w:p>
    <w:p w:rsidR="00310EF3" w:rsidRPr="00816669" w:rsidRDefault="00A9534A" w:rsidP="00310EF3">
      <w:pPr>
        <w:spacing w:before="100" w:beforeAutospacing="1" w:after="100" w:afterAutospacing="1"/>
        <w:jc w:val="both"/>
        <w:rPr>
          <w:rFonts w:asciiTheme="minorHAnsi" w:hAnsiTheme="minorHAnsi" w:cstheme="minorHAnsi"/>
        </w:rPr>
      </w:pPr>
      <w:r w:rsidRPr="00816669">
        <w:rPr>
          <w:rFonts w:asciiTheme="minorHAnsi" w:hAnsiTheme="minorHAnsi" w:cstheme="minorHAnsi"/>
        </w:rPr>
        <w:t>Ανακοινώθηκε στις 2/10 από την κυβέρνηση σε ειδικό ΦΕΚ</w:t>
      </w:r>
      <w:r w:rsidR="00C362A8" w:rsidRPr="00C362A8">
        <w:rPr>
          <w:rFonts w:asciiTheme="minorHAnsi" w:hAnsiTheme="minorHAnsi" w:cstheme="minorHAnsi"/>
        </w:rPr>
        <w:t>,</w:t>
      </w:r>
      <w:r w:rsidRPr="00816669">
        <w:rPr>
          <w:rFonts w:asciiTheme="minorHAnsi" w:hAnsiTheme="minorHAnsi" w:cstheme="minorHAnsi"/>
        </w:rPr>
        <w:t xml:space="preserve"> το πλαίσιο διεξαγωγής των φετινών εκλογών για την ανάδειξη αιρετών στα υπηρεσιακά συμβούλια των εκπαιδευτικών (ΠΥΣΠΕ, ΑΠΥΣΠΕ, ΚΥΣΠΕ) με αποκλειστικά ηλεκτρονικές «εκλογές».</w:t>
      </w:r>
      <w:r w:rsidR="00310EF3" w:rsidRPr="00816669">
        <w:rPr>
          <w:rFonts w:asciiTheme="minorHAnsi" w:hAnsiTheme="minorHAnsi" w:cstheme="minorHAnsi"/>
        </w:rPr>
        <w:t xml:space="preserve"> </w:t>
      </w:r>
      <w:r w:rsidRPr="00816669">
        <w:rPr>
          <w:rFonts w:asciiTheme="minorHAnsi" w:hAnsiTheme="minorHAnsi" w:cstheme="minorHAnsi"/>
        </w:rPr>
        <w:t>Το ΥΠΑΙΘΑ για μ</w:t>
      </w:r>
      <w:r w:rsidR="00C362A8">
        <w:rPr>
          <w:rFonts w:asciiTheme="minorHAnsi" w:hAnsiTheme="minorHAnsi" w:cstheme="minorHAnsi"/>
        </w:rPr>
        <w:t>ία ακόμα φορά αγνοεί προκλητικά</w:t>
      </w:r>
      <w:r w:rsidRPr="00816669">
        <w:rPr>
          <w:rFonts w:asciiTheme="minorHAnsi" w:hAnsiTheme="minorHAnsi" w:cstheme="minorHAnsi"/>
        </w:rPr>
        <w:t xml:space="preserve"> το αίτημα χιλιάδων εκπαιδευτικών, για αποκλειστικά δι</w:t>
      </w:r>
      <w:r w:rsidR="00C362A8">
        <w:rPr>
          <w:rFonts w:asciiTheme="minorHAnsi" w:hAnsiTheme="minorHAnsi" w:cstheme="minorHAnsi"/>
        </w:rPr>
        <w:t>ά</w:t>
      </w:r>
      <w:r w:rsidRPr="00816669">
        <w:rPr>
          <w:rFonts w:asciiTheme="minorHAnsi" w:hAnsiTheme="minorHAnsi" w:cstheme="minorHAnsi"/>
        </w:rPr>
        <w:t xml:space="preserve"> ζώσης</w:t>
      </w:r>
      <w:r w:rsidR="00310EF3" w:rsidRPr="00816669">
        <w:rPr>
          <w:rFonts w:asciiTheme="minorHAnsi" w:hAnsiTheme="minorHAnsi" w:cstheme="minorHAnsi"/>
        </w:rPr>
        <w:t xml:space="preserve"> διεξαγωγή</w:t>
      </w:r>
      <w:r w:rsidRPr="00816669">
        <w:rPr>
          <w:rFonts w:asciiTheme="minorHAnsi" w:hAnsiTheme="minorHAnsi" w:cstheme="minorHAnsi"/>
        </w:rPr>
        <w:t xml:space="preserve"> </w:t>
      </w:r>
      <w:r w:rsidR="00310EF3" w:rsidRPr="00816669">
        <w:rPr>
          <w:rFonts w:asciiTheme="minorHAnsi" w:hAnsiTheme="minorHAnsi" w:cstheme="minorHAnsi"/>
        </w:rPr>
        <w:t>τ</w:t>
      </w:r>
      <w:r w:rsidRPr="00816669">
        <w:rPr>
          <w:rFonts w:asciiTheme="minorHAnsi" w:hAnsiTheme="minorHAnsi" w:cstheme="minorHAnsi"/>
        </w:rPr>
        <w:t>ων αρχαιρεσιών για τα Υπηρεσιακά Συμβούλια</w:t>
      </w:r>
      <w:r w:rsidR="00310EF3" w:rsidRPr="00816669">
        <w:rPr>
          <w:rFonts w:asciiTheme="minorHAnsi" w:hAnsiTheme="minorHAnsi" w:cstheme="minorHAnsi"/>
        </w:rPr>
        <w:t xml:space="preserve">. </w:t>
      </w:r>
    </w:p>
    <w:p w:rsidR="007E673F" w:rsidRPr="00816669" w:rsidRDefault="00A9534A" w:rsidP="00310EF3">
      <w:pPr>
        <w:spacing w:before="100" w:beforeAutospacing="1" w:after="100" w:afterAutospacing="1"/>
        <w:jc w:val="both"/>
        <w:rPr>
          <w:rFonts w:asciiTheme="minorHAnsi" w:hAnsiTheme="minorHAnsi" w:cstheme="minorHAnsi"/>
        </w:rPr>
      </w:pPr>
      <w:r w:rsidRPr="00816669">
        <w:rPr>
          <w:rFonts w:asciiTheme="minorHAnsi" w:hAnsiTheme="minorHAnsi" w:cstheme="minorHAnsi"/>
        </w:rPr>
        <w:t>Η κυβέρνηση και το ΥΠΑΙΘΑ συνεχίζουν να κινούνται στον ίδιο ολισθηρό δρόμο</w:t>
      </w:r>
      <w:r w:rsidR="00816669" w:rsidRPr="00816669">
        <w:rPr>
          <w:rFonts w:asciiTheme="minorHAnsi" w:hAnsiTheme="minorHAnsi" w:cstheme="minorHAnsi"/>
        </w:rPr>
        <w:t xml:space="preserve"> που χάραξαν πριν τέσσερα χρόνια,</w:t>
      </w:r>
      <w:r w:rsidRPr="00816669">
        <w:rPr>
          <w:rFonts w:asciiTheme="minorHAnsi" w:hAnsiTheme="minorHAnsi" w:cstheme="minorHAnsi"/>
        </w:rPr>
        <w:t xml:space="preserve"> του αυταρχισμού, της υπονόμευσης </w:t>
      </w:r>
      <w:r w:rsidR="007253DC" w:rsidRPr="00816669">
        <w:rPr>
          <w:rFonts w:asciiTheme="minorHAnsi" w:hAnsiTheme="minorHAnsi" w:cstheme="minorHAnsi"/>
        </w:rPr>
        <w:t>της αυτοτελούς δράσης και οργάνωσης</w:t>
      </w:r>
      <w:r w:rsidRPr="00816669">
        <w:rPr>
          <w:rFonts w:asciiTheme="minorHAnsi" w:hAnsiTheme="minorHAnsi" w:cstheme="minorHAnsi"/>
        </w:rPr>
        <w:t xml:space="preserve"> των σωματείων και εν τέλει της ίδιας της υπόστασης της δημοκρατίας</w:t>
      </w:r>
      <w:r w:rsidR="00816669" w:rsidRPr="00816669">
        <w:rPr>
          <w:rFonts w:asciiTheme="minorHAnsi" w:hAnsiTheme="minorHAnsi" w:cstheme="minorHAnsi"/>
        </w:rPr>
        <w:t xml:space="preserve">. </w:t>
      </w:r>
      <w:r w:rsidRPr="00816669">
        <w:rPr>
          <w:rFonts w:asciiTheme="minorHAnsi" w:hAnsiTheme="minorHAnsi" w:cstheme="minorHAnsi"/>
        </w:rPr>
        <w:t xml:space="preserve"> </w:t>
      </w:r>
      <w:r w:rsidR="007253DC" w:rsidRPr="00816669">
        <w:rPr>
          <w:rFonts w:asciiTheme="minorHAnsi" w:hAnsiTheme="minorHAnsi" w:cstheme="minorHAnsi"/>
        </w:rPr>
        <w:t xml:space="preserve">Επιμένουν </w:t>
      </w:r>
      <w:r w:rsidRPr="00816669">
        <w:rPr>
          <w:rFonts w:asciiTheme="minorHAnsi" w:hAnsiTheme="minorHAnsi" w:cstheme="minorHAnsi"/>
        </w:rPr>
        <w:t>με το</w:t>
      </w:r>
      <w:r w:rsidR="00C362A8">
        <w:rPr>
          <w:rFonts w:asciiTheme="minorHAnsi" w:hAnsiTheme="minorHAnsi" w:cstheme="minorHAnsi"/>
        </w:rPr>
        <w:t>ν</w:t>
      </w:r>
      <w:r w:rsidRPr="00816669">
        <w:rPr>
          <w:rFonts w:asciiTheme="minorHAnsi" w:hAnsiTheme="minorHAnsi" w:cstheme="minorHAnsi"/>
        </w:rPr>
        <w:t xml:space="preserve"> γνωστό αυταρχικό τρόπο να παρεμβαίν</w:t>
      </w:r>
      <w:r w:rsidR="00310EF3" w:rsidRPr="00816669">
        <w:rPr>
          <w:rFonts w:asciiTheme="minorHAnsi" w:hAnsiTheme="minorHAnsi" w:cstheme="minorHAnsi"/>
        </w:rPr>
        <w:t xml:space="preserve">ουν </w:t>
      </w:r>
      <w:r w:rsidRPr="00816669">
        <w:rPr>
          <w:rFonts w:asciiTheme="minorHAnsi" w:hAnsiTheme="minorHAnsi" w:cstheme="minorHAnsi"/>
        </w:rPr>
        <w:t>και να ορίζ</w:t>
      </w:r>
      <w:r w:rsidR="00310EF3" w:rsidRPr="00816669">
        <w:rPr>
          <w:rFonts w:asciiTheme="minorHAnsi" w:hAnsiTheme="minorHAnsi" w:cstheme="minorHAnsi"/>
        </w:rPr>
        <w:t>ουν</w:t>
      </w:r>
      <w:r w:rsidRPr="00816669">
        <w:rPr>
          <w:rFonts w:asciiTheme="minorHAnsi" w:hAnsiTheme="minorHAnsi" w:cstheme="minorHAnsi"/>
        </w:rPr>
        <w:t>, χωρίς να υπολογίζ</w:t>
      </w:r>
      <w:r w:rsidR="00310EF3" w:rsidRPr="00816669">
        <w:rPr>
          <w:rFonts w:asciiTheme="minorHAnsi" w:hAnsiTheme="minorHAnsi" w:cstheme="minorHAnsi"/>
        </w:rPr>
        <w:t>ουν</w:t>
      </w:r>
      <w:r w:rsidRPr="00816669">
        <w:rPr>
          <w:rFonts w:asciiTheme="minorHAnsi" w:hAnsiTheme="minorHAnsi" w:cstheme="minorHAnsi"/>
        </w:rPr>
        <w:t xml:space="preserve"> τη γνώμη μας, τον τρόπο που οι εκπαιδευτικοί θα εκλέγουμε τον αιρετό μας εκπρόσωπο, σε ένα όργανο που παίρνονται</w:t>
      </w:r>
      <w:r w:rsidR="00816669" w:rsidRPr="00816669">
        <w:rPr>
          <w:rFonts w:asciiTheme="minorHAnsi" w:hAnsiTheme="minorHAnsi" w:cstheme="minorHAnsi"/>
        </w:rPr>
        <w:t xml:space="preserve"> </w:t>
      </w:r>
      <w:r w:rsidRPr="00816669">
        <w:rPr>
          <w:rFonts w:asciiTheme="minorHAnsi" w:hAnsiTheme="minorHAnsi" w:cstheme="minorHAnsi"/>
        </w:rPr>
        <w:t xml:space="preserve">σημαντικές αποφάσεις, </w:t>
      </w:r>
      <w:r w:rsidR="00816669" w:rsidRPr="00816669">
        <w:rPr>
          <w:rFonts w:asciiTheme="minorHAnsi" w:hAnsiTheme="minorHAnsi" w:cstheme="minorHAnsi"/>
        </w:rPr>
        <w:t>για</w:t>
      </w:r>
      <w:r w:rsidRPr="00816669">
        <w:rPr>
          <w:rFonts w:asciiTheme="minorHAnsi" w:hAnsiTheme="minorHAnsi" w:cstheme="minorHAnsi"/>
        </w:rPr>
        <w:t xml:space="preserve"> την</w:t>
      </w:r>
      <w:r w:rsidR="00816669" w:rsidRPr="00816669">
        <w:rPr>
          <w:rFonts w:asciiTheme="minorHAnsi" w:hAnsiTheme="minorHAnsi" w:cstheme="minorHAnsi"/>
        </w:rPr>
        <w:t xml:space="preserve"> </w:t>
      </w:r>
      <w:r w:rsidRPr="00816669">
        <w:rPr>
          <w:rFonts w:asciiTheme="minorHAnsi" w:hAnsiTheme="minorHAnsi" w:cstheme="minorHAnsi"/>
        </w:rPr>
        <w:t>εργασία</w:t>
      </w:r>
      <w:r w:rsidR="00816669" w:rsidRPr="00816669">
        <w:rPr>
          <w:rFonts w:asciiTheme="minorHAnsi" w:hAnsiTheme="minorHAnsi" w:cstheme="minorHAnsi"/>
        </w:rPr>
        <w:t xml:space="preserve"> μας</w:t>
      </w:r>
      <w:r w:rsidRPr="00816669">
        <w:rPr>
          <w:rFonts w:asciiTheme="minorHAnsi" w:hAnsiTheme="minorHAnsi" w:cstheme="minorHAnsi"/>
        </w:rPr>
        <w:t xml:space="preserve"> (</w:t>
      </w:r>
      <w:r w:rsidR="00816669" w:rsidRPr="00816669">
        <w:rPr>
          <w:rFonts w:asciiTheme="minorHAnsi" w:hAnsiTheme="minorHAnsi" w:cstheme="minorHAnsi"/>
        </w:rPr>
        <w:t>τοποθετήσεις</w:t>
      </w:r>
      <w:r w:rsidRPr="00816669">
        <w:rPr>
          <w:rFonts w:asciiTheme="minorHAnsi" w:hAnsiTheme="minorHAnsi" w:cstheme="minorHAnsi"/>
        </w:rPr>
        <w:t>, αναγνώριση τίτλων, πειθαρχικά κ.α.)</w:t>
      </w:r>
      <w:r w:rsidR="00816669" w:rsidRPr="00816669">
        <w:rPr>
          <w:rFonts w:asciiTheme="minorHAnsi" w:hAnsiTheme="minorHAnsi" w:cstheme="minorHAnsi"/>
        </w:rPr>
        <w:t xml:space="preserve"> και </w:t>
      </w:r>
      <w:r w:rsidRPr="00816669">
        <w:rPr>
          <w:rFonts w:asciiTheme="minorHAnsi" w:hAnsiTheme="minorHAnsi" w:cstheme="minorHAnsi"/>
        </w:rPr>
        <w:t xml:space="preserve">τελικά </w:t>
      </w:r>
      <w:r w:rsidR="00816669" w:rsidRPr="00816669">
        <w:rPr>
          <w:rFonts w:asciiTheme="minorHAnsi" w:hAnsiTheme="minorHAnsi" w:cstheme="minorHAnsi"/>
        </w:rPr>
        <w:t xml:space="preserve">για </w:t>
      </w:r>
      <w:r w:rsidRPr="00816669">
        <w:rPr>
          <w:rFonts w:asciiTheme="minorHAnsi" w:hAnsiTheme="minorHAnsi" w:cstheme="minorHAnsi"/>
        </w:rPr>
        <w:t>την ίδια τη ζωή μας.</w:t>
      </w:r>
    </w:p>
    <w:p w:rsidR="007E673F" w:rsidRPr="00816669" w:rsidRDefault="00A9534A">
      <w:pPr>
        <w:jc w:val="both"/>
        <w:rPr>
          <w:rFonts w:asciiTheme="minorHAnsi" w:hAnsiTheme="minorHAnsi" w:cstheme="minorHAnsi"/>
          <w:highlight w:val="yellow"/>
        </w:rPr>
      </w:pPr>
      <w:r w:rsidRPr="00816669">
        <w:rPr>
          <w:rFonts w:asciiTheme="minorHAnsi" w:hAnsiTheme="minorHAnsi" w:cstheme="minorHAnsi"/>
        </w:rPr>
        <w:t>Το ΥΠΑΙΘΑ επιλέγει μέσα από μια εντελώς έωλη και απαξιωμένη διαδικασία να φιμώσει τον κλάδο. Φαίνεται δεν πήρε το μήνυμα από τη μαζική αποχή των συναδέλφων από τη μορφή αυτή των «εκλογών» στ</w:t>
      </w:r>
      <w:r w:rsidR="00F33CCF" w:rsidRPr="00816669">
        <w:rPr>
          <w:rFonts w:asciiTheme="minorHAnsi" w:hAnsiTheme="minorHAnsi" w:cstheme="minorHAnsi"/>
        </w:rPr>
        <w:t xml:space="preserve">ις προηγούμενες δύο διαδικασίες  </w:t>
      </w:r>
    </w:p>
    <w:p w:rsidR="007E673F" w:rsidRPr="00816669" w:rsidRDefault="007E673F">
      <w:pPr>
        <w:rPr>
          <w:rFonts w:asciiTheme="minorHAnsi" w:hAnsiTheme="minorHAnsi" w:cstheme="minorHAnsi"/>
        </w:rPr>
      </w:pPr>
    </w:p>
    <w:p w:rsidR="007E673F" w:rsidRPr="00816669" w:rsidRDefault="00A9534A">
      <w:pPr>
        <w:jc w:val="both"/>
        <w:rPr>
          <w:rFonts w:asciiTheme="minorHAnsi" w:hAnsiTheme="minorHAnsi" w:cstheme="minorHAnsi"/>
        </w:rPr>
      </w:pPr>
      <w:r w:rsidRPr="00816669">
        <w:rPr>
          <w:rFonts w:asciiTheme="minorHAnsi" w:hAnsiTheme="minorHAnsi" w:cstheme="minorHAnsi"/>
        </w:rPr>
        <w:t xml:space="preserve">Μπορεί να βολεύει το υπουργείο και την κυβέρνηση η κατάσταση παρακμής στην οποία έχουν περιέλθει τα Υ.Σ. τα τελευταία χρόνια, όπου αλωνίζει χωρίς αντίλογο η διοίκηση και η κυβερνητική πολιτική εις βάρος των δικαιωμάτων μας, αλλά αυτό δεν μπορεί να συνεχιστεί. </w:t>
      </w:r>
      <w:r w:rsidRPr="00816669">
        <w:rPr>
          <w:rFonts w:asciiTheme="minorHAnsi" w:hAnsiTheme="minorHAnsi" w:cstheme="minorHAnsi"/>
          <w:b/>
          <w:bCs/>
        </w:rPr>
        <w:t>Απαιτούμε να αποσυρθεί η απόφαση του ΥΠΑΙΘΑ για ηλεκτρονικές κάλπες στις επερχόμενες εκλογές για τα Υ.Σ.</w:t>
      </w:r>
      <w:r w:rsidRPr="00816669">
        <w:rPr>
          <w:rFonts w:asciiTheme="minorHAnsi" w:hAnsiTheme="minorHAnsi" w:cstheme="minorHAnsi"/>
        </w:rPr>
        <w:t xml:space="preserve"> </w:t>
      </w:r>
    </w:p>
    <w:p w:rsidR="007E673F" w:rsidRPr="00816669" w:rsidRDefault="007E673F">
      <w:pPr>
        <w:jc w:val="both"/>
        <w:rPr>
          <w:rFonts w:asciiTheme="minorHAnsi" w:hAnsiTheme="minorHAnsi" w:cstheme="minorHAnsi"/>
        </w:rPr>
      </w:pPr>
    </w:p>
    <w:p w:rsidR="007E673F" w:rsidRPr="00816669" w:rsidRDefault="002D4924" w:rsidP="00816669">
      <w:pPr>
        <w:jc w:val="both"/>
        <w:rPr>
          <w:rFonts w:asciiTheme="minorHAnsi" w:hAnsiTheme="minorHAnsi" w:cstheme="minorHAnsi"/>
        </w:rPr>
      </w:pPr>
      <w:r>
        <w:rPr>
          <w:rFonts w:asciiTheme="minorHAnsi" w:hAnsiTheme="minorHAnsi" w:cstheme="minorHAnsi"/>
        </w:rPr>
        <w:t>Απαιτούμε ν</w:t>
      </w:r>
      <w:r w:rsidR="00A9534A" w:rsidRPr="00816669">
        <w:rPr>
          <w:rFonts w:asciiTheme="minorHAnsi" w:hAnsiTheme="minorHAnsi" w:cstheme="minorHAnsi"/>
        </w:rPr>
        <w:t xml:space="preserve">α οριστούν ζωντανές διαδικασίες που θα δώσουν τη δυνατότητα να εκφραστεί γνήσια η θέληση του κλάδου και να υπάρξει πραγματικό βήμα για τους εκπαιδευτικούς μέσα στα συμβούλια. </w:t>
      </w:r>
      <w:r w:rsidR="00816669" w:rsidRPr="00816669">
        <w:rPr>
          <w:rFonts w:asciiTheme="minorHAnsi" w:hAnsiTheme="minorHAnsi" w:cstheme="minorHAnsi"/>
        </w:rPr>
        <w:t xml:space="preserve"> </w:t>
      </w:r>
      <w:r w:rsidR="00A9534A" w:rsidRPr="00816669">
        <w:rPr>
          <w:rFonts w:asciiTheme="minorHAnsi" w:hAnsiTheme="minorHAnsi" w:cstheme="minorHAnsi"/>
        </w:rPr>
        <w:t xml:space="preserve">Συνεχίζουμε από εκεί που 2 χρόνια πριν, πάλι με τη δράση των συλλόγων μας και όλου του εκπαιδευτικού κινήματος ακυρώσαμε στην πράξη τις ηλεκτρονικές «εκλογές» αιρετών με μαζική αποχή του 90% των συναδέλφων. </w:t>
      </w:r>
    </w:p>
    <w:p w:rsidR="007E673F" w:rsidRPr="00816669" w:rsidRDefault="00A9534A">
      <w:pPr>
        <w:spacing w:before="100" w:beforeAutospacing="1" w:after="100" w:afterAutospacing="1"/>
        <w:jc w:val="both"/>
        <w:rPr>
          <w:rFonts w:asciiTheme="minorHAnsi" w:hAnsiTheme="minorHAnsi" w:cstheme="minorHAnsi"/>
        </w:rPr>
      </w:pPr>
      <w:r w:rsidRPr="00816669">
        <w:rPr>
          <w:rFonts w:asciiTheme="minorHAnsi" w:hAnsiTheme="minorHAnsi" w:cstheme="minorHAnsi"/>
        </w:rPr>
        <w:t xml:space="preserve">Θεωρούμε αρνητική εξέλιξη την πρόσφατα δημοσιευμένη απόφαση μιας  πλειοψηφίας  του Δ.Σ. της  ΔΟΕ που ζητά παράταση στην υποβολή υποψηφιοτήτων, «κλείνοντας το μάτι» για συμμετοχή σε παρατάξεις που το επιθυμούν. Απαιτούμε την ανάκλησή της, καθώς η μαζική αποχή του κλάδου κι από τις δυο τελευταίες ηλεκτρονικές  «εκλογές» έχουν απονομιμοποιήσει πολιτικά τη διαδικασία.     </w:t>
      </w:r>
    </w:p>
    <w:p w:rsidR="007E673F" w:rsidRPr="00816669" w:rsidRDefault="00A9534A">
      <w:pPr>
        <w:spacing w:before="100" w:beforeAutospacing="1" w:after="100" w:afterAutospacing="1"/>
        <w:jc w:val="both"/>
        <w:rPr>
          <w:rFonts w:asciiTheme="minorHAnsi" w:hAnsiTheme="minorHAnsi" w:cstheme="minorHAnsi"/>
        </w:rPr>
      </w:pPr>
      <w:r w:rsidRPr="00816669">
        <w:rPr>
          <w:rFonts w:asciiTheme="minorHAnsi" w:hAnsiTheme="minorHAnsi" w:cstheme="minorHAnsi"/>
          <w:b/>
          <w:bCs/>
          <w:u w:val="single"/>
        </w:rPr>
        <w:t>Αποφασίσαμε από κοινού ότι:</w:t>
      </w:r>
    </w:p>
    <w:p w:rsidR="00310EF3" w:rsidRPr="00310EF3" w:rsidRDefault="00310EF3" w:rsidP="00C362A8">
      <w:pPr>
        <w:spacing w:before="100" w:beforeAutospacing="1" w:after="100" w:afterAutospacing="1" w:line="220" w:lineRule="atLeast"/>
        <w:jc w:val="both"/>
        <w:rPr>
          <w:rFonts w:asciiTheme="minorHAnsi" w:hAnsiTheme="minorHAnsi" w:cstheme="minorHAnsi"/>
        </w:rPr>
      </w:pPr>
      <w:r w:rsidRPr="00310EF3">
        <w:rPr>
          <w:rFonts w:asciiTheme="minorHAnsi" w:hAnsiTheme="minorHAnsi" w:cstheme="minorHAnsi"/>
        </w:rPr>
        <w:lastRenderedPageBreak/>
        <w:t>1. Καταγγέλλουμε τη διαδικασία και ζητάμε άμεση απόσυρση της εγκυκλίου ηλεκτρονικών «εκλογών»</w:t>
      </w:r>
      <w:r w:rsidRPr="00816669">
        <w:rPr>
          <w:rFonts w:asciiTheme="minorHAnsi" w:hAnsiTheme="minorHAnsi" w:cstheme="minorHAnsi"/>
        </w:rPr>
        <w:t>.</w:t>
      </w:r>
    </w:p>
    <w:p w:rsidR="00310EF3" w:rsidRPr="00310EF3" w:rsidRDefault="00310EF3" w:rsidP="00C362A8">
      <w:pPr>
        <w:spacing w:before="100" w:beforeAutospacing="1" w:after="100" w:afterAutospacing="1" w:line="220" w:lineRule="atLeast"/>
        <w:jc w:val="both"/>
        <w:rPr>
          <w:rFonts w:asciiTheme="minorHAnsi" w:hAnsiTheme="minorHAnsi" w:cstheme="minorHAnsi"/>
        </w:rPr>
      </w:pPr>
      <w:r w:rsidRPr="00310EF3">
        <w:rPr>
          <w:rFonts w:asciiTheme="minorHAnsi" w:hAnsiTheme="minorHAnsi" w:cstheme="minorHAnsi"/>
        </w:rPr>
        <w:t>2. Απαιτούμε τη δι</w:t>
      </w:r>
      <w:r w:rsidR="00C362A8">
        <w:rPr>
          <w:rFonts w:asciiTheme="minorHAnsi" w:hAnsiTheme="minorHAnsi" w:cstheme="minorHAnsi"/>
        </w:rPr>
        <w:t>ά</w:t>
      </w:r>
      <w:r w:rsidRPr="00310EF3">
        <w:rPr>
          <w:rFonts w:asciiTheme="minorHAnsi" w:hAnsiTheme="minorHAnsi" w:cstheme="minorHAnsi"/>
        </w:rPr>
        <w:t xml:space="preserve"> ζώσης διεξαγωγή της εκλογικής διαδικασίας</w:t>
      </w:r>
      <w:r w:rsidRPr="00816669">
        <w:rPr>
          <w:rFonts w:asciiTheme="minorHAnsi" w:hAnsiTheme="minorHAnsi" w:cstheme="minorHAnsi"/>
        </w:rPr>
        <w:t>.</w:t>
      </w:r>
    </w:p>
    <w:p w:rsidR="00310EF3" w:rsidRPr="00310EF3" w:rsidRDefault="00310EF3" w:rsidP="00C362A8">
      <w:pPr>
        <w:spacing w:before="100" w:beforeAutospacing="1" w:after="100" w:afterAutospacing="1" w:line="220" w:lineRule="atLeast"/>
        <w:jc w:val="both"/>
        <w:rPr>
          <w:rFonts w:asciiTheme="minorHAnsi" w:hAnsiTheme="minorHAnsi" w:cstheme="minorHAnsi"/>
        </w:rPr>
      </w:pPr>
      <w:r w:rsidRPr="00310EF3">
        <w:rPr>
          <w:rFonts w:asciiTheme="minorHAnsi" w:hAnsiTheme="minorHAnsi" w:cstheme="minorHAnsi"/>
        </w:rPr>
        <w:t>3. Ακυρώνουμε στην πράξη τις ηλεκτρονικές «εκλογές» με αποχή από κάθε διαδικασία. Καλούμε τους συναδέλφους να απέχουν από τις ηλεκτρονικές «εκλογές». Καλούμε όσες παρατάξεις κατέθεσαν ψηφοδέλτια να τα αποσύρουν.  </w:t>
      </w:r>
    </w:p>
    <w:p w:rsidR="00310EF3" w:rsidRPr="00310EF3" w:rsidRDefault="00310EF3" w:rsidP="00C362A8">
      <w:pPr>
        <w:spacing w:before="100" w:beforeAutospacing="1" w:after="100" w:afterAutospacing="1" w:line="220" w:lineRule="atLeast"/>
        <w:jc w:val="both"/>
        <w:rPr>
          <w:rFonts w:asciiTheme="minorHAnsi" w:hAnsiTheme="minorHAnsi" w:cstheme="minorHAnsi"/>
        </w:rPr>
      </w:pPr>
      <w:r w:rsidRPr="00310EF3">
        <w:rPr>
          <w:rFonts w:asciiTheme="minorHAnsi" w:hAnsiTheme="minorHAnsi" w:cstheme="minorHAnsi"/>
        </w:rPr>
        <w:t>4. «Οι αιρετοί» που θα εκλεγούν από τις ηλεκτρονικές «εκλογές»-παρωδία δεν είναι αιρετοί του κλάδου αλλά τα στηρίγματα επιβολής της κυβερνητικής πολιτικής. Οι σύλλογοι εκπαιδευτικών, με πυξίδα τα καταστατικά τους, θα περιφρουρήσουν τις συλλογικές τους αποφάσεις</w:t>
      </w:r>
      <w:r w:rsidRPr="00816669">
        <w:rPr>
          <w:rFonts w:asciiTheme="minorHAnsi" w:hAnsiTheme="minorHAnsi" w:cstheme="minorHAnsi"/>
        </w:rPr>
        <w:t>.</w:t>
      </w:r>
    </w:p>
    <w:p w:rsidR="00310EF3" w:rsidRPr="00310EF3" w:rsidRDefault="00310EF3" w:rsidP="00C362A8">
      <w:pPr>
        <w:spacing w:before="100" w:beforeAutospacing="1" w:after="100" w:afterAutospacing="1" w:line="220" w:lineRule="atLeast"/>
        <w:jc w:val="both"/>
        <w:rPr>
          <w:rFonts w:asciiTheme="minorHAnsi" w:hAnsiTheme="minorHAnsi" w:cstheme="minorHAnsi"/>
        </w:rPr>
      </w:pPr>
      <w:r w:rsidRPr="00310EF3">
        <w:rPr>
          <w:rFonts w:asciiTheme="minorHAnsi" w:hAnsiTheme="minorHAnsi" w:cstheme="minorHAnsi"/>
        </w:rPr>
        <w:t>5. Δεν θα υπηρετήσουμε την πολιτική του ΥΠΑΙΘ</w:t>
      </w:r>
      <w:r w:rsidR="00C362A8">
        <w:rPr>
          <w:rFonts w:asciiTheme="minorHAnsi" w:hAnsiTheme="minorHAnsi" w:cstheme="minorHAnsi"/>
        </w:rPr>
        <w:t>Α</w:t>
      </w:r>
      <w:r w:rsidRPr="00310EF3">
        <w:rPr>
          <w:rFonts w:asciiTheme="minorHAnsi" w:hAnsiTheme="minorHAnsi" w:cstheme="minorHAnsi"/>
        </w:rPr>
        <w:t xml:space="preserve"> - κανένας σύλλογος δε θα αναλάβει ευθύνη συγκέντρωσης ψηφοδελτίων και επικοινωνίας με τη Δ/νση Π.Ε. Πειραιά. Δεν ορίζουμε εκπροσώπους μας στην εφορευτική επιτροπή.</w:t>
      </w:r>
    </w:p>
    <w:p w:rsidR="007E673F" w:rsidRPr="00816669" w:rsidRDefault="00A9534A" w:rsidP="00310EF3">
      <w:pPr>
        <w:spacing w:before="100" w:beforeAutospacing="1" w:after="100" w:afterAutospacing="1" w:line="220" w:lineRule="atLeast"/>
        <w:jc w:val="center"/>
        <w:rPr>
          <w:rFonts w:asciiTheme="minorHAnsi" w:hAnsiTheme="minorHAnsi" w:cstheme="minorHAnsi"/>
          <w:b/>
          <w:bCs/>
        </w:rPr>
      </w:pPr>
      <w:r w:rsidRPr="00816669">
        <w:rPr>
          <w:rFonts w:asciiTheme="minorHAnsi" w:hAnsiTheme="minorHAnsi" w:cstheme="minorHAnsi"/>
          <w:b/>
          <w:bCs/>
        </w:rPr>
        <w:t>ΣΤΙΣ 2 ΤΟΥ ΝΟΕΜΒΡΗ ΑΠΕΧΟΥΜΕ ΜΑΖΙΚΑ</w:t>
      </w:r>
    </w:p>
    <w:p w:rsidR="00310EF3" w:rsidRPr="00816669" w:rsidRDefault="00310EF3" w:rsidP="00310EF3">
      <w:pPr>
        <w:spacing w:before="100" w:beforeAutospacing="1" w:after="100" w:afterAutospacing="1" w:line="220" w:lineRule="atLeast"/>
        <w:jc w:val="center"/>
        <w:rPr>
          <w:rFonts w:asciiTheme="minorHAnsi" w:hAnsiTheme="minorHAnsi" w:cstheme="minorHAnsi"/>
          <w:b/>
          <w:bCs/>
        </w:rPr>
      </w:pPr>
      <w:r w:rsidRPr="00816669">
        <w:rPr>
          <w:rFonts w:asciiTheme="minorHAnsi" w:hAnsiTheme="minorHAnsi" w:cstheme="minorHAnsi"/>
          <w:b/>
          <w:bCs/>
        </w:rPr>
        <w:t>ΟΥΤΕ ΕΝΑ ΚΛΙΚ ΥΠΕΡ ΤΗΣ ΚΥΒΕΡΝΗΣΗΣ ΠΟΥ ΔΙΑΛΥΕΙ ΤΟ ΔΗΜΟΣΙΟ ΣΧΟΛΕΙΟ</w:t>
      </w:r>
    </w:p>
    <w:p w:rsidR="007E673F" w:rsidRPr="00816669" w:rsidRDefault="007E673F">
      <w:pPr>
        <w:rPr>
          <w:rFonts w:asciiTheme="minorHAnsi" w:hAnsiTheme="minorHAnsi" w:cstheme="minorHAnsi"/>
        </w:rPr>
      </w:pPr>
    </w:p>
    <w:p w:rsidR="007E673F" w:rsidRPr="00816669" w:rsidRDefault="00A9534A">
      <w:pPr>
        <w:rPr>
          <w:rFonts w:asciiTheme="minorHAnsi" w:hAnsiTheme="minorHAnsi" w:cstheme="minorHAnsi"/>
        </w:rPr>
      </w:pPr>
      <w:r w:rsidRPr="00816669">
        <w:rPr>
          <w:rFonts w:asciiTheme="minorHAnsi" w:hAnsiTheme="minorHAnsi" w:cstheme="minorHAnsi"/>
        </w:rPr>
        <w:t>Την απόφαση υπογράφουν οι Σύλλογοι Π.Ε.:</w:t>
      </w:r>
    </w:p>
    <w:p w:rsidR="007E673F" w:rsidRPr="00816669" w:rsidRDefault="007E673F">
      <w:pPr>
        <w:rPr>
          <w:rFonts w:asciiTheme="minorHAnsi" w:hAnsiTheme="minorHAnsi" w:cstheme="minorHAnsi"/>
        </w:rPr>
      </w:pPr>
    </w:p>
    <w:p w:rsidR="007E673F" w:rsidRPr="00C362A8" w:rsidRDefault="00A9534A">
      <w:pPr>
        <w:rPr>
          <w:rFonts w:asciiTheme="minorHAnsi" w:hAnsiTheme="minorHAnsi" w:cstheme="minorHAnsi"/>
          <w:bCs/>
        </w:rPr>
      </w:pPr>
      <w:r w:rsidRPr="00816669">
        <w:rPr>
          <w:rFonts w:asciiTheme="minorHAnsi" w:hAnsiTheme="minorHAnsi" w:cstheme="minorHAnsi"/>
          <w:b/>
          <w:bCs/>
        </w:rPr>
        <w:t xml:space="preserve">Πειραιά «Η Πρόοδος», Νίκαιας, Κερατσινίου-Περάματος «Ν. Πλουμπίδης», </w:t>
      </w:r>
      <w:r w:rsidRPr="00C362A8">
        <w:rPr>
          <w:rFonts w:asciiTheme="minorHAnsi" w:hAnsiTheme="minorHAnsi" w:cstheme="minorHAnsi"/>
          <w:b/>
          <w:bCs/>
        </w:rPr>
        <w:t>Κορυδαλλού-Αγίας Βαρβάρας</w:t>
      </w:r>
      <w:r w:rsidR="00C362A8">
        <w:rPr>
          <w:rFonts w:asciiTheme="minorHAnsi" w:hAnsiTheme="minorHAnsi" w:cstheme="minorHAnsi"/>
          <w:b/>
          <w:bCs/>
        </w:rPr>
        <w:t xml:space="preserve">, </w:t>
      </w:r>
      <w:r w:rsidRPr="00C362A8">
        <w:rPr>
          <w:rFonts w:asciiTheme="minorHAnsi" w:hAnsiTheme="minorHAnsi" w:cstheme="minorHAnsi"/>
          <w:b/>
          <w:bCs/>
        </w:rPr>
        <w:t>Πειραιά «Ρ. Φε</w:t>
      </w:r>
      <w:bookmarkStart w:id="0" w:name="_GoBack"/>
      <w:bookmarkEnd w:id="0"/>
      <w:r w:rsidRPr="00C362A8">
        <w:rPr>
          <w:rFonts w:asciiTheme="minorHAnsi" w:hAnsiTheme="minorHAnsi" w:cstheme="minorHAnsi"/>
          <w:b/>
          <w:bCs/>
        </w:rPr>
        <w:t>ραίος», Σαλαμίνας και Αργοσαρωνικού.</w:t>
      </w:r>
    </w:p>
    <w:sectPr w:rsidR="007E673F" w:rsidRPr="00C362A8">
      <w:pgSz w:w="11906" w:h="16838"/>
      <w:pgMar w:top="894" w:right="1317" w:bottom="1367" w:left="123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757" w:rsidRDefault="00CE6757">
      <w:r>
        <w:separator/>
      </w:r>
    </w:p>
  </w:endnote>
  <w:endnote w:type="continuationSeparator" w:id="0">
    <w:p w:rsidR="00CE6757" w:rsidRDefault="00CE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2"/>
    <w:family w:val="auto"/>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757" w:rsidRDefault="00CE6757">
      <w:r>
        <w:separator/>
      </w:r>
    </w:p>
  </w:footnote>
  <w:footnote w:type="continuationSeparator" w:id="0">
    <w:p w:rsidR="00CE6757" w:rsidRDefault="00CE6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left" w:pos="720"/>
        </w:tabs>
        <w:ind w:left="720" w:hanging="360"/>
      </w:pPr>
      <w:rPr>
        <w:rFonts w:ascii="Wingdings" w:hAnsi="Wingdings" w:cs="OpenSymbol"/>
      </w:rPr>
    </w:lvl>
    <w:lvl w:ilvl="1">
      <w:start w:val="1"/>
      <w:numFmt w:val="bullet"/>
      <w:lvlText w:val=""/>
      <w:lvlJc w:val="left"/>
      <w:pPr>
        <w:tabs>
          <w:tab w:val="left" w:pos="1080"/>
        </w:tabs>
        <w:ind w:left="1080" w:hanging="360"/>
      </w:pPr>
      <w:rPr>
        <w:rFonts w:ascii="Wingdings" w:hAnsi="Wingdings" w:cs="OpenSymbol"/>
      </w:rPr>
    </w:lvl>
    <w:lvl w:ilvl="2">
      <w:start w:val="1"/>
      <w:numFmt w:val="bullet"/>
      <w:lvlText w:val=""/>
      <w:lvlJc w:val="left"/>
      <w:pPr>
        <w:tabs>
          <w:tab w:val="left" w:pos="1440"/>
        </w:tabs>
        <w:ind w:left="1440" w:hanging="360"/>
      </w:pPr>
      <w:rPr>
        <w:rFonts w:ascii="Wingdings" w:hAnsi="Wingdings" w:cs="OpenSymbol"/>
      </w:rPr>
    </w:lvl>
    <w:lvl w:ilvl="3">
      <w:start w:val="1"/>
      <w:numFmt w:val="bullet"/>
      <w:lvlText w:val=""/>
      <w:lvlJc w:val="left"/>
      <w:pPr>
        <w:tabs>
          <w:tab w:val="left" w:pos="1800"/>
        </w:tabs>
        <w:ind w:left="1800" w:hanging="360"/>
      </w:pPr>
      <w:rPr>
        <w:rFonts w:ascii="Wingdings" w:hAnsi="Wingdings" w:cs="OpenSymbol"/>
      </w:rPr>
    </w:lvl>
    <w:lvl w:ilvl="4">
      <w:start w:val="1"/>
      <w:numFmt w:val="bullet"/>
      <w:lvlText w:val=""/>
      <w:lvlJc w:val="left"/>
      <w:pPr>
        <w:tabs>
          <w:tab w:val="left" w:pos="2160"/>
        </w:tabs>
        <w:ind w:left="2160" w:hanging="360"/>
      </w:pPr>
      <w:rPr>
        <w:rFonts w:ascii="Wingdings" w:hAnsi="Wingdings" w:cs="OpenSymbol"/>
      </w:rPr>
    </w:lvl>
    <w:lvl w:ilvl="5">
      <w:start w:val="1"/>
      <w:numFmt w:val="bullet"/>
      <w:lvlText w:val=""/>
      <w:lvlJc w:val="left"/>
      <w:pPr>
        <w:tabs>
          <w:tab w:val="left" w:pos="2520"/>
        </w:tabs>
        <w:ind w:left="2520" w:hanging="360"/>
      </w:pPr>
      <w:rPr>
        <w:rFonts w:ascii="Wingdings" w:hAnsi="Wingdings" w:cs="OpenSymbol"/>
      </w:rPr>
    </w:lvl>
    <w:lvl w:ilvl="6">
      <w:start w:val="1"/>
      <w:numFmt w:val="bullet"/>
      <w:lvlText w:val=""/>
      <w:lvlJc w:val="left"/>
      <w:pPr>
        <w:tabs>
          <w:tab w:val="left" w:pos="2880"/>
        </w:tabs>
        <w:ind w:left="2880" w:hanging="360"/>
      </w:pPr>
      <w:rPr>
        <w:rFonts w:ascii="Wingdings" w:hAnsi="Wingdings" w:cs="OpenSymbol"/>
      </w:rPr>
    </w:lvl>
    <w:lvl w:ilvl="7">
      <w:start w:val="1"/>
      <w:numFmt w:val="bullet"/>
      <w:lvlText w:val=""/>
      <w:lvlJc w:val="left"/>
      <w:pPr>
        <w:tabs>
          <w:tab w:val="left" w:pos="3240"/>
        </w:tabs>
        <w:ind w:left="3240" w:hanging="360"/>
      </w:pPr>
      <w:rPr>
        <w:rFonts w:ascii="Wingdings" w:hAnsi="Wingdings" w:cs="OpenSymbol"/>
      </w:rPr>
    </w:lvl>
    <w:lvl w:ilvl="8">
      <w:start w:val="1"/>
      <w:numFmt w:val="bullet"/>
      <w:lvlText w:val=""/>
      <w:lvlJc w:val="left"/>
      <w:pPr>
        <w:tabs>
          <w:tab w:val="left" w:pos="3600"/>
        </w:tabs>
        <w:ind w:left="3600" w:hanging="360"/>
      </w:pPr>
      <w:rPr>
        <w:rFonts w:ascii="Wingdings" w:hAnsi="Wingdings" w:cs="OpenSymbol"/>
      </w:rPr>
    </w:lvl>
  </w:abstractNum>
  <w:abstractNum w:abstractNumId="1" w15:restartNumberingAfterBreak="0">
    <w:nsid w:val="4FE37AB3"/>
    <w:multiLevelType w:val="multilevel"/>
    <w:tmpl w:val="4FE37A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09"/>
    <w:rsid w:val="00076092"/>
    <w:rsid w:val="000D57F5"/>
    <w:rsid w:val="00144AE6"/>
    <w:rsid w:val="002638CD"/>
    <w:rsid w:val="002A146E"/>
    <w:rsid w:val="002B7912"/>
    <w:rsid w:val="002D4924"/>
    <w:rsid w:val="00310EF3"/>
    <w:rsid w:val="00312A68"/>
    <w:rsid w:val="0037154B"/>
    <w:rsid w:val="00483873"/>
    <w:rsid w:val="004F67FE"/>
    <w:rsid w:val="005E027A"/>
    <w:rsid w:val="005E30D9"/>
    <w:rsid w:val="007253DC"/>
    <w:rsid w:val="00776074"/>
    <w:rsid w:val="007E5843"/>
    <w:rsid w:val="007E673F"/>
    <w:rsid w:val="007F4704"/>
    <w:rsid w:val="00816669"/>
    <w:rsid w:val="00825402"/>
    <w:rsid w:val="008527C4"/>
    <w:rsid w:val="008D4B31"/>
    <w:rsid w:val="00971539"/>
    <w:rsid w:val="009D3DF1"/>
    <w:rsid w:val="009E0E82"/>
    <w:rsid w:val="00A0036F"/>
    <w:rsid w:val="00A13705"/>
    <w:rsid w:val="00A9534A"/>
    <w:rsid w:val="00AA7B4D"/>
    <w:rsid w:val="00B17EC8"/>
    <w:rsid w:val="00B26A5E"/>
    <w:rsid w:val="00B4153C"/>
    <w:rsid w:val="00B55BAE"/>
    <w:rsid w:val="00B63E5B"/>
    <w:rsid w:val="00B95D8E"/>
    <w:rsid w:val="00BB606D"/>
    <w:rsid w:val="00BF4FF2"/>
    <w:rsid w:val="00C02D87"/>
    <w:rsid w:val="00C34251"/>
    <w:rsid w:val="00C362A8"/>
    <w:rsid w:val="00C96EB7"/>
    <w:rsid w:val="00CE6757"/>
    <w:rsid w:val="00DB78A8"/>
    <w:rsid w:val="00DC5371"/>
    <w:rsid w:val="00EA4FA8"/>
    <w:rsid w:val="00F33CCF"/>
    <w:rsid w:val="00F54673"/>
    <w:rsid w:val="00F94B51"/>
    <w:rsid w:val="00FC5B09"/>
    <w:rsid w:val="52B37C2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3F03"/>
  <w15:docId w15:val="{83041E99-40BC-44BB-A191-B5F33E05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qFormat/>
    <w:rPr>
      <w:color w:val="0000FF"/>
      <w:u w:val="single"/>
    </w:rPr>
  </w:style>
  <w:style w:type="paragraph" w:styleId="Web">
    <w:name w:val="Normal (Web)"/>
    <w:basedOn w:val="a"/>
    <w:uiPriority w:val="99"/>
    <w:unhideWhenUsed/>
    <w:qFormat/>
    <w:pPr>
      <w:spacing w:before="100" w:beforeAutospacing="1" w:after="100" w:afterAutospacing="1"/>
    </w:pPr>
  </w:style>
  <w:style w:type="character" w:customStyle="1" w:styleId="apple-converted-space">
    <w:name w:val="apple-converted-space"/>
    <w:basedOn w:val="a0"/>
    <w:qFormat/>
  </w:style>
  <w:style w:type="paragraph" w:styleId="a3">
    <w:name w:val="List Paragraph"/>
    <w:basedOn w:val="a"/>
    <w:uiPriority w:val="34"/>
    <w:qFormat/>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42278">
      <w:bodyDiv w:val="1"/>
      <w:marLeft w:val="0"/>
      <w:marRight w:val="0"/>
      <w:marTop w:val="0"/>
      <w:marBottom w:val="0"/>
      <w:divBdr>
        <w:top w:val="none" w:sz="0" w:space="0" w:color="auto"/>
        <w:left w:val="none" w:sz="0" w:space="0" w:color="auto"/>
        <w:bottom w:val="none" w:sz="0" w:space="0" w:color="auto"/>
        <w:right w:val="none" w:sz="0" w:space="0" w:color="auto"/>
      </w:divBdr>
    </w:div>
    <w:div w:id="1668945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593</Words>
  <Characters>3207</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Χρήστης των Windows</cp:lastModifiedBy>
  <cp:revision>5</cp:revision>
  <dcterms:created xsi:type="dcterms:W3CDTF">2024-10-17T19:08:00Z</dcterms:created>
  <dcterms:modified xsi:type="dcterms:W3CDTF">2024-10-26T07:46:00Z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1033-12.2.0.16905</vt:lpwstr>
  </property>
  <property fmtid="{D5CDD505-2E9C-101B-9397-08002B2CF9AE}" pid="3" name="ICV">
    <vt:lpwstr>C6361A38659E4C29A006B58E023E89EB_12</vt:lpwstr>
  </property>
</Properties>
</file>