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22" w:rsidRDefault="00527222" w:rsidP="0083679D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</w:p>
    <w:p w:rsidR="000E050E" w:rsidRDefault="000E050E" w:rsidP="000E050E">
      <w:pPr>
        <w:pStyle w:val="Web"/>
        <w:spacing w:before="0" w:beforeAutospacing="0" w:after="0" w:afterAutospacing="0" w:line="360" w:lineRule="auto"/>
        <w:jc w:val="center"/>
      </w:pPr>
      <w:r>
        <w:rPr>
          <w:noProof/>
        </w:rPr>
        <w:drawing>
          <wp:inline distT="0" distB="0" distL="0" distR="0">
            <wp:extent cx="5277485" cy="165989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0E050E" w:rsidRPr="006F2CF5" w:rsidTr="00340579">
        <w:tc>
          <w:tcPr>
            <w:tcW w:w="4260" w:type="dxa"/>
          </w:tcPr>
          <w:p w:rsidR="000E050E" w:rsidRPr="000E050E" w:rsidRDefault="000E050E" w:rsidP="00340579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>Αρ. Πρωτ. 173</w:t>
            </w:r>
            <w:r>
              <w:rPr>
                <w:rFonts w:ascii="Candara" w:hAnsi="Candara"/>
                <w:lang w:val="en-US"/>
              </w:rPr>
              <w:t>2</w:t>
            </w:r>
          </w:p>
        </w:tc>
        <w:tc>
          <w:tcPr>
            <w:tcW w:w="4268" w:type="dxa"/>
          </w:tcPr>
          <w:p w:rsidR="000E050E" w:rsidRPr="00EB5103" w:rsidRDefault="000E050E" w:rsidP="00340579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 xml:space="preserve">Αθήνα </w:t>
            </w:r>
            <w:r>
              <w:rPr>
                <w:rFonts w:ascii="Candara" w:hAnsi="Candara"/>
              </w:rPr>
              <w:t>24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6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21</w:t>
            </w:r>
          </w:p>
          <w:p w:rsidR="000E050E" w:rsidRDefault="000E050E" w:rsidP="00340579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0E050E" w:rsidRPr="000E050E" w:rsidRDefault="000E050E" w:rsidP="00340579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0E050E">
              <w:rPr>
                <w:rFonts w:ascii="Candara" w:hAnsi="Candara"/>
              </w:rPr>
              <w:t xml:space="preserve">1. την Υπουργό Παιδείας </w:t>
            </w:r>
          </w:p>
          <w:p w:rsidR="000E050E" w:rsidRPr="000E050E" w:rsidRDefault="000E050E" w:rsidP="00340579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0E050E">
              <w:rPr>
                <w:rFonts w:ascii="Candara" w:hAnsi="Candara"/>
              </w:rPr>
              <w:t xml:space="preserve">κ. Νίκη </w:t>
            </w:r>
            <w:proofErr w:type="spellStart"/>
            <w:r w:rsidRPr="000E050E">
              <w:rPr>
                <w:rFonts w:ascii="Candara" w:hAnsi="Candara"/>
              </w:rPr>
              <w:t>Κεραμέως</w:t>
            </w:r>
            <w:proofErr w:type="spellEnd"/>
            <w:r w:rsidRPr="000E050E">
              <w:rPr>
                <w:rFonts w:ascii="Candara" w:hAnsi="Candara"/>
              </w:rPr>
              <w:t xml:space="preserve"> </w:t>
            </w:r>
          </w:p>
          <w:p w:rsidR="000E050E" w:rsidRPr="00052151" w:rsidRDefault="000E050E" w:rsidP="00340579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0E050E">
              <w:rPr>
                <w:rFonts w:ascii="Candara" w:hAnsi="Candara"/>
              </w:rPr>
              <w:t xml:space="preserve">2. </w:t>
            </w:r>
            <w:r>
              <w:rPr>
                <w:rFonts w:ascii="Candara" w:hAnsi="Candara"/>
              </w:rPr>
              <w:t xml:space="preserve">τους Συλλόγους Εκπαιδευτικών Π.Ε. </w:t>
            </w:r>
          </w:p>
          <w:p w:rsidR="000E050E" w:rsidRPr="006F2CF5" w:rsidRDefault="000E050E" w:rsidP="00340579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0E050E" w:rsidRPr="000E050E" w:rsidRDefault="000E050E" w:rsidP="0083679D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</w:p>
    <w:p w:rsidR="00527222" w:rsidRDefault="00527222" w:rsidP="0083679D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  <w:r w:rsidRPr="00527222">
        <w:rPr>
          <w:rFonts w:ascii="Candara" w:hAnsi="Candara"/>
          <w:b/>
          <w:sz w:val="24"/>
          <w:szCs w:val="24"/>
        </w:rPr>
        <w:t>Θέμα: Κ.Υ.Α. λειτουργίας Κ.Δ.ΑΠ. Ένα ακόμα χτύπημα στον θεσμό του Ολοήμερου Σχολείου.</w:t>
      </w:r>
    </w:p>
    <w:p w:rsidR="00527222" w:rsidRDefault="00527222" w:rsidP="000E050E">
      <w:pPr>
        <w:spacing w:before="120" w:after="120" w:line="276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 xml:space="preserve">Το Δ.Σ. της Δ.Ο.Ε. καταγγέλλει </w:t>
      </w:r>
      <w:r w:rsidR="000F17DB">
        <w:rPr>
          <w:rFonts w:ascii="Candara" w:hAnsi="Candara"/>
          <w:sz w:val="24"/>
          <w:szCs w:val="24"/>
        </w:rPr>
        <w:t xml:space="preserve">την υπονόμευση του θεσμού του Ολοήμερου Σχολείου στην οποία </w:t>
      </w:r>
      <w:r w:rsidR="000F17DB" w:rsidRPr="00EC16E6">
        <w:rPr>
          <w:rFonts w:ascii="Candara" w:hAnsi="Candara"/>
          <w:sz w:val="24"/>
          <w:szCs w:val="24"/>
        </w:rPr>
        <w:t xml:space="preserve">προχωρά </w:t>
      </w:r>
      <w:r w:rsidR="000F17DB">
        <w:rPr>
          <w:rFonts w:ascii="Candara" w:hAnsi="Candara"/>
          <w:sz w:val="24"/>
          <w:szCs w:val="24"/>
        </w:rPr>
        <w:t xml:space="preserve">η κυβέρνηση με την </w:t>
      </w:r>
      <w:r>
        <w:rPr>
          <w:rFonts w:ascii="Candara" w:hAnsi="Candara"/>
          <w:sz w:val="24"/>
          <w:szCs w:val="24"/>
        </w:rPr>
        <w:t xml:space="preserve">Κ.Υ.Α. </w:t>
      </w:r>
      <w:r w:rsidRPr="00527222">
        <w:rPr>
          <w:rFonts w:ascii="Candara" w:hAnsi="Candara"/>
          <w:sz w:val="24"/>
          <w:szCs w:val="24"/>
        </w:rPr>
        <w:t>«Προϋποθέσεις έκδοσης άδειας λειτουργίας και προδιαγραφές λειτουργίας Κέντρων Δημιουργικής Απασχόλησης Παιδιών (Κ.Δ.Α.Π.)»</w:t>
      </w:r>
      <w:r w:rsidR="000F17DB">
        <w:rPr>
          <w:rFonts w:ascii="Candara" w:hAnsi="Candara"/>
          <w:sz w:val="24"/>
          <w:szCs w:val="24"/>
        </w:rPr>
        <w:t xml:space="preserve">. Η συγκεκριμένη Κ.Υ.Α. </w:t>
      </w:r>
      <w:r>
        <w:rPr>
          <w:rFonts w:ascii="Candara" w:hAnsi="Candara"/>
          <w:sz w:val="24"/>
          <w:szCs w:val="24"/>
        </w:rPr>
        <w:t xml:space="preserve">δημοσιεύθηκε, αιφνιδιαστικά, με </w:t>
      </w:r>
      <w:r w:rsidRPr="00527222">
        <w:rPr>
          <w:rFonts w:ascii="Candara" w:hAnsi="Candara"/>
          <w:sz w:val="24"/>
          <w:szCs w:val="24"/>
        </w:rPr>
        <w:t>ΦΕΚ 2332/2-6-2021</w:t>
      </w:r>
      <w:r w:rsidR="000F17DB">
        <w:rPr>
          <w:rFonts w:ascii="Candara" w:hAnsi="Candara"/>
          <w:sz w:val="24"/>
          <w:szCs w:val="24"/>
        </w:rPr>
        <w:t xml:space="preserve"> και με αυτήν η κυβέρνηση</w:t>
      </w:r>
      <w:r>
        <w:rPr>
          <w:rFonts w:ascii="Candara" w:hAnsi="Candara"/>
          <w:sz w:val="24"/>
          <w:szCs w:val="24"/>
        </w:rPr>
        <w:t xml:space="preserve"> επιτρέπει </w:t>
      </w:r>
      <w:r w:rsidRPr="00527222">
        <w:rPr>
          <w:rFonts w:ascii="Candara" w:hAnsi="Candara"/>
          <w:sz w:val="24"/>
          <w:szCs w:val="24"/>
        </w:rPr>
        <w:t xml:space="preserve">στους Δήμους </w:t>
      </w:r>
      <w:r w:rsidR="000F17DB">
        <w:rPr>
          <w:rFonts w:ascii="Candara" w:hAnsi="Candara"/>
          <w:sz w:val="24"/>
          <w:szCs w:val="24"/>
        </w:rPr>
        <w:t>να λειτουργούν</w:t>
      </w:r>
      <w:r w:rsidRPr="00527222">
        <w:rPr>
          <w:rFonts w:ascii="Candara" w:hAnsi="Candara"/>
          <w:sz w:val="24"/>
          <w:szCs w:val="24"/>
        </w:rPr>
        <w:t xml:space="preserve"> Κ</w:t>
      </w:r>
      <w:r>
        <w:rPr>
          <w:rFonts w:ascii="Candara" w:hAnsi="Candara"/>
          <w:sz w:val="24"/>
          <w:szCs w:val="24"/>
        </w:rPr>
        <w:t>.</w:t>
      </w:r>
      <w:r w:rsidRPr="00527222">
        <w:rPr>
          <w:rFonts w:ascii="Candara" w:hAnsi="Candara"/>
          <w:sz w:val="24"/>
          <w:szCs w:val="24"/>
        </w:rPr>
        <w:t>Δ</w:t>
      </w:r>
      <w:r>
        <w:rPr>
          <w:rFonts w:ascii="Candara" w:hAnsi="Candara"/>
          <w:sz w:val="24"/>
          <w:szCs w:val="24"/>
        </w:rPr>
        <w:t>.</w:t>
      </w:r>
      <w:r w:rsidRPr="00527222">
        <w:rPr>
          <w:rFonts w:ascii="Candara" w:hAnsi="Candara"/>
          <w:sz w:val="24"/>
          <w:szCs w:val="24"/>
        </w:rPr>
        <w:t>Α</w:t>
      </w:r>
      <w:r w:rsidR="00FD4EF2">
        <w:rPr>
          <w:rFonts w:ascii="Candara" w:hAnsi="Candara"/>
          <w:sz w:val="24"/>
          <w:szCs w:val="24"/>
        </w:rPr>
        <w:t>.</w:t>
      </w:r>
      <w:r w:rsidRPr="00527222">
        <w:rPr>
          <w:rFonts w:ascii="Candara" w:hAnsi="Candara"/>
          <w:sz w:val="24"/>
          <w:szCs w:val="24"/>
        </w:rPr>
        <w:t>Π</w:t>
      </w:r>
      <w:r>
        <w:rPr>
          <w:rFonts w:ascii="Candara" w:hAnsi="Candara"/>
          <w:sz w:val="24"/>
          <w:szCs w:val="24"/>
        </w:rPr>
        <w:t>.</w:t>
      </w:r>
      <w:r w:rsidR="000D57FD">
        <w:rPr>
          <w:rFonts w:ascii="Candara" w:hAnsi="Candara"/>
          <w:sz w:val="24"/>
          <w:szCs w:val="24"/>
        </w:rPr>
        <w:t xml:space="preserve"> στους χώρους των δημόσιων σχολείων </w:t>
      </w:r>
      <w:r w:rsidRPr="00527222">
        <w:rPr>
          <w:rFonts w:ascii="Candara" w:hAnsi="Candara"/>
          <w:sz w:val="24"/>
          <w:szCs w:val="24"/>
        </w:rPr>
        <w:t xml:space="preserve">αμέσως «μετά τη λήξη του υποχρεωτικού ωρολογίου προγράμματος» του </w:t>
      </w:r>
      <w:r>
        <w:rPr>
          <w:rFonts w:ascii="Candara" w:hAnsi="Candara"/>
          <w:sz w:val="24"/>
          <w:szCs w:val="24"/>
        </w:rPr>
        <w:t xml:space="preserve">σχολείου </w:t>
      </w:r>
      <w:r w:rsidR="000F17DB">
        <w:rPr>
          <w:rFonts w:ascii="Candara" w:hAnsi="Candara"/>
          <w:sz w:val="24"/>
          <w:szCs w:val="24"/>
        </w:rPr>
        <w:t xml:space="preserve">(από </w:t>
      </w:r>
      <w:r>
        <w:rPr>
          <w:rFonts w:ascii="Candara" w:hAnsi="Candara"/>
          <w:sz w:val="24"/>
          <w:szCs w:val="24"/>
        </w:rPr>
        <w:t>13.15΄</w:t>
      </w:r>
      <w:r w:rsidR="000F17DB">
        <w:rPr>
          <w:rFonts w:ascii="Candara" w:hAnsi="Candara"/>
          <w:sz w:val="24"/>
          <w:szCs w:val="24"/>
        </w:rPr>
        <w:t xml:space="preserve">), </w:t>
      </w:r>
      <w:r w:rsidR="000F17DB" w:rsidRPr="000F17DB">
        <w:rPr>
          <w:rFonts w:ascii="Candara" w:hAnsi="Candara"/>
          <w:sz w:val="24"/>
          <w:szCs w:val="24"/>
        </w:rPr>
        <w:t>παράλληλα</w:t>
      </w:r>
      <w:r w:rsidR="000F17DB">
        <w:rPr>
          <w:rFonts w:ascii="Candara" w:hAnsi="Candara"/>
          <w:sz w:val="24"/>
          <w:szCs w:val="24"/>
        </w:rPr>
        <w:t>, δηλαδή,</w:t>
      </w:r>
      <w:r w:rsidR="000F17DB" w:rsidRPr="000F17DB">
        <w:rPr>
          <w:rFonts w:ascii="Candara" w:hAnsi="Candara"/>
          <w:sz w:val="24"/>
          <w:szCs w:val="24"/>
        </w:rPr>
        <w:t xml:space="preserve"> με το ολοήμερο πρόγραμμα του σχολείου.  </w:t>
      </w:r>
    </w:p>
    <w:p w:rsidR="000F17DB" w:rsidRDefault="000F17DB" w:rsidP="000E050E">
      <w:pPr>
        <w:spacing w:before="120" w:after="120" w:line="276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Ο θεσμός του Ολοήμερου δημόσιου νηπιαγωγείου και δημοτικού σχολείου</w:t>
      </w:r>
      <w:r w:rsidR="000D57FD">
        <w:rPr>
          <w:rFonts w:ascii="Candara" w:hAnsi="Candara"/>
          <w:sz w:val="24"/>
          <w:szCs w:val="24"/>
        </w:rPr>
        <w:t xml:space="preserve"> ως και η εφαρμογή του για όλους τους μαθητές</w:t>
      </w:r>
      <w:r>
        <w:rPr>
          <w:rFonts w:ascii="Candara" w:hAnsi="Candara"/>
          <w:sz w:val="24"/>
          <w:szCs w:val="24"/>
        </w:rPr>
        <w:t xml:space="preserve">, αποτελεί όραμα του κλάδου των εκπαιδευτικών της πρωτοβάθμιας εκπαίδευσης </w:t>
      </w:r>
      <w:r w:rsidR="000D57FD">
        <w:rPr>
          <w:rFonts w:ascii="Candara" w:hAnsi="Candara"/>
          <w:sz w:val="24"/>
          <w:szCs w:val="24"/>
        </w:rPr>
        <w:t>το οποίο έχει υλοποιηθεί, μόνο, μερικώς μέχρι σήμερα και είχε ήδη υποστεί απαξίωση, με τον διαχωρισμό σε πρωινό,</w:t>
      </w:r>
      <w:r w:rsidR="000D57FD" w:rsidRPr="000D57FD">
        <w:rPr>
          <w:rFonts w:ascii="Candara" w:hAnsi="Candara"/>
          <w:sz w:val="24"/>
          <w:szCs w:val="24"/>
        </w:rPr>
        <w:t xml:space="preserve"> υποχρεωτικό (8:15 – 13:15) και </w:t>
      </w:r>
      <w:r w:rsidR="000D57FD">
        <w:rPr>
          <w:rFonts w:ascii="Candara" w:hAnsi="Candara"/>
          <w:sz w:val="24"/>
          <w:szCs w:val="24"/>
        </w:rPr>
        <w:t>απογευματινό,</w:t>
      </w:r>
      <w:r w:rsidR="000D57FD" w:rsidRPr="000D57FD">
        <w:rPr>
          <w:rFonts w:ascii="Candara" w:hAnsi="Candara"/>
          <w:sz w:val="24"/>
          <w:szCs w:val="24"/>
        </w:rPr>
        <w:t xml:space="preserve"> προαιρετικό (13:15 – 16:00)</w:t>
      </w:r>
      <w:r w:rsidR="000D57FD">
        <w:rPr>
          <w:rFonts w:ascii="Candara" w:hAnsi="Candara"/>
          <w:sz w:val="24"/>
          <w:szCs w:val="24"/>
        </w:rPr>
        <w:t xml:space="preserve"> </w:t>
      </w:r>
      <w:r w:rsidR="004E2734">
        <w:rPr>
          <w:rFonts w:ascii="Candara" w:hAnsi="Candara"/>
          <w:sz w:val="24"/>
          <w:szCs w:val="24"/>
        </w:rPr>
        <w:t xml:space="preserve">με παράλληλη κατάργηση του υπεύθυνου δασκάλου </w:t>
      </w:r>
      <w:r w:rsidR="0019783B">
        <w:rPr>
          <w:rFonts w:ascii="Candara" w:hAnsi="Candara"/>
          <w:sz w:val="24"/>
          <w:szCs w:val="24"/>
        </w:rPr>
        <w:t xml:space="preserve">που επέφερε το </w:t>
      </w:r>
      <w:r w:rsidR="004E2734">
        <w:rPr>
          <w:rFonts w:ascii="Candara" w:hAnsi="Candara"/>
          <w:sz w:val="24"/>
          <w:szCs w:val="24"/>
        </w:rPr>
        <w:t>Π</w:t>
      </w:r>
      <w:r w:rsidR="0019783B">
        <w:rPr>
          <w:rFonts w:ascii="Candara" w:hAnsi="Candara"/>
          <w:sz w:val="24"/>
          <w:szCs w:val="24"/>
        </w:rPr>
        <w:t>.Δ. 79/2017.</w:t>
      </w:r>
    </w:p>
    <w:p w:rsidR="003D0C05" w:rsidRDefault="004E2734" w:rsidP="000E050E">
      <w:pPr>
        <w:spacing w:before="120" w:after="120" w:line="276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 xml:space="preserve">Η απόφαση της </w:t>
      </w:r>
      <w:r w:rsidR="003E2DA9">
        <w:rPr>
          <w:rFonts w:ascii="Candara" w:hAnsi="Candara"/>
          <w:sz w:val="24"/>
          <w:szCs w:val="24"/>
        </w:rPr>
        <w:t xml:space="preserve">παράλληλης, με όρους ανταγωνισμού, </w:t>
      </w:r>
      <w:r>
        <w:rPr>
          <w:rFonts w:ascii="Candara" w:hAnsi="Candara"/>
          <w:sz w:val="24"/>
          <w:szCs w:val="24"/>
        </w:rPr>
        <w:t>λειτουργίας των Κ.Δ</w:t>
      </w:r>
      <w:r w:rsidR="00FD4EF2">
        <w:rPr>
          <w:rFonts w:ascii="Candara" w:hAnsi="Candara"/>
          <w:sz w:val="24"/>
          <w:szCs w:val="24"/>
        </w:rPr>
        <w:t>.</w:t>
      </w:r>
      <w:r>
        <w:rPr>
          <w:rFonts w:ascii="Candara" w:hAnsi="Candara"/>
          <w:sz w:val="24"/>
          <w:szCs w:val="24"/>
        </w:rPr>
        <w:t>Α</w:t>
      </w:r>
      <w:r w:rsidR="00FD4EF2">
        <w:rPr>
          <w:rFonts w:ascii="Candara" w:hAnsi="Candara"/>
          <w:sz w:val="24"/>
          <w:szCs w:val="24"/>
        </w:rPr>
        <w:t>.</w:t>
      </w:r>
      <w:r>
        <w:rPr>
          <w:rFonts w:ascii="Candara" w:hAnsi="Candara"/>
          <w:sz w:val="24"/>
          <w:szCs w:val="24"/>
        </w:rPr>
        <w:t xml:space="preserve">Π. με </w:t>
      </w:r>
      <w:r w:rsidR="004B2F30">
        <w:rPr>
          <w:rFonts w:ascii="Candara" w:hAnsi="Candara"/>
          <w:sz w:val="24"/>
          <w:szCs w:val="24"/>
        </w:rPr>
        <w:t>τα ολοήμερα τμήματα των σχολείων,</w:t>
      </w:r>
      <w:r w:rsidR="003E2DA9">
        <w:rPr>
          <w:rFonts w:ascii="Candara" w:hAnsi="Candara"/>
          <w:sz w:val="24"/>
          <w:szCs w:val="24"/>
        </w:rPr>
        <w:t xml:space="preserve"> με προγράμματα  </w:t>
      </w:r>
      <w:r w:rsidR="004B2F30">
        <w:rPr>
          <w:rFonts w:ascii="Candara" w:hAnsi="Candara"/>
          <w:sz w:val="24"/>
          <w:szCs w:val="24"/>
        </w:rPr>
        <w:t>στα οποία εντάσσον</w:t>
      </w:r>
      <w:r w:rsidR="003E2DA9" w:rsidRPr="003E2DA9">
        <w:rPr>
          <w:rFonts w:ascii="Candara" w:hAnsi="Candara"/>
          <w:sz w:val="24"/>
          <w:szCs w:val="24"/>
        </w:rPr>
        <w:t>ται</w:t>
      </w:r>
      <w:r w:rsidR="004B2F30">
        <w:rPr>
          <w:rFonts w:ascii="Candara" w:hAnsi="Candara"/>
          <w:sz w:val="24"/>
          <w:szCs w:val="24"/>
        </w:rPr>
        <w:t xml:space="preserve"> </w:t>
      </w:r>
      <w:r w:rsidR="004B2F30" w:rsidRPr="004B2F30">
        <w:rPr>
          <w:rFonts w:ascii="Candara" w:hAnsi="Candara"/>
          <w:sz w:val="24"/>
          <w:szCs w:val="24"/>
        </w:rPr>
        <w:t xml:space="preserve">δραστηριότητες που αποτελούν διδακτικά αντικείμενα </w:t>
      </w:r>
      <w:r w:rsidR="004B2F30">
        <w:rPr>
          <w:rFonts w:ascii="Candara" w:hAnsi="Candara"/>
          <w:sz w:val="24"/>
          <w:szCs w:val="24"/>
        </w:rPr>
        <w:t>του Ο</w:t>
      </w:r>
      <w:r w:rsidR="004B2F30" w:rsidRPr="004B2F30">
        <w:rPr>
          <w:rFonts w:ascii="Candara" w:hAnsi="Candara"/>
          <w:sz w:val="24"/>
          <w:szCs w:val="24"/>
        </w:rPr>
        <w:t>λοήμερο</w:t>
      </w:r>
      <w:r w:rsidR="004B2F30">
        <w:rPr>
          <w:rFonts w:ascii="Candara" w:hAnsi="Candara"/>
          <w:sz w:val="24"/>
          <w:szCs w:val="24"/>
        </w:rPr>
        <w:t>υ καθώς</w:t>
      </w:r>
      <w:r w:rsidR="003E2DA9" w:rsidRPr="003E2DA9">
        <w:rPr>
          <w:rFonts w:ascii="Candara" w:hAnsi="Candara"/>
          <w:sz w:val="24"/>
          <w:szCs w:val="24"/>
        </w:rPr>
        <w:t xml:space="preserve"> </w:t>
      </w:r>
      <w:r w:rsidR="003E2DA9">
        <w:rPr>
          <w:rFonts w:ascii="Candara" w:hAnsi="Candara"/>
          <w:sz w:val="24"/>
          <w:szCs w:val="24"/>
        </w:rPr>
        <w:t xml:space="preserve">και </w:t>
      </w:r>
      <w:r w:rsidR="003E2DA9" w:rsidRPr="003E2DA9">
        <w:rPr>
          <w:rFonts w:ascii="Candara" w:hAnsi="Candara"/>
          <w:sz w:val="24"/>
          <w:szCs w:val="24"/>
        </w:rPr>
        <w:t xml:space="preserve">η μελέτη των σχολικών μαθημάτων της επόμενης </w:t>
      </w:r>
      <w:r w:rsidR="003E2DA9" w:rsidRPr="003E2DA9">
        <w:rPr>
          <w:rFonts w:ascii="Candara" w:hAnsi="Candara"/>
          <w:sz w:val="24"/>
          <w:szCs w:val="24"/>
        </w:rPr>
        <w:lastRenderedPageBreak/>
        <w:t>ημέρας</w:t>
      </w:r>
      <w:r w:rsidR="003D0C05">
        <w:rPr>
          <w:rFonts w:ascii="Candara" w:hAnsi="Candara"/>
          <w:sz w:val="24"/>
          <w:szCs w:val="24"/>
        </w:rPr>
        <w:t xml:space="preserve">, εντός, μάλιστα, </w:t>
      </w:r>
      <w:r w:rsidR="004B2F30">
        <w:rPr>
          <w:rFonts w:ascii="Candara" w:hAnsi="Candara"/>
          <w:sz w:val="24"/>
          <w:szCs w:val="24"/>
        </w:rPr>
        <w:t xml:space="preserve">του σχολικού χώρου, αποτελεί καίριο χτύπημα ενάντια στον θεσμό του Ολοήμερου σχολείου, με προφανείς στοχεύσεις. </w:t>
      </w:r>
    </w:p>
    <w:p w:rsidR="000F17DB" w:rsidRDefault="004B2F30" w:rsidP="000E050E">
      <w:pPr>
        <w:spacing w:before="120" w:after="120" w:line="276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Συρρίκνωση του δημόσιου σχολείου</w:t>
      </w:r>
      <w:r w:rsidR="003D0C05">
        <w:rPr>
          <w:rFonts w:ascii="Candara" w:hAnsi="Candara"/>
          <w:sz w:val="24"/>
          <w:szCs w:val="24"/>
        </w:rPr>
        <w:t xml:space="preserve"> με σταδιακή μεταφορά του περιεχομένου του στις δομές των Ο.Τ.Α. «από το παράθυρο»</w:t>
      </w:r>
      <w:r>
        <w:rPr>
          <w:rFonts w:ascii="Candara" w:hAnsi="Candara"/>
          <w:sz w:val="24"/>
          <w:szCs w:val="24"/>
        </w:rPr>
        <w:t xml:space="preserve"> </w:t>
      </w:r>
      <w:r w:rsidR="003D0C05">
        <w:rPr>
          <w:rFonts w:ascii="Candara" w:hAnsi="Candara"/>
          <w:sz w:val="24"/>
          <w:szCs w:val="24"/>
        </w:rPr>
        <w:t xml:space="preserve">(αφού το </w:t>
      </w:r>
      <w:r w:rsidR="003D0C05" w:rsidRPr="003D0C05">
        <w:rPr>
          <w:rFonts w:ascii="Candara" w:hAnsi="Candara"/>
          <w:sz w:val="24"/>
          <w:szCs w:val="24"/>
        </w:rPr>
        <w:t xml:space="preserve">Σύνταγμα </w:t>
      </w:r>
      <w:r w:rsidR="003D0C05">
        <w:rPr>
          <w:rFonts w:ascii="Candara" w:hAnsi="Candara"/>
          <w:sz w:val="24"/>
          <w:szCs w:val="24"/>
        </w:rPr>
        <w:t>απ</w:t>
      </w:r>
      <w:r w:rsidR="003D0C05" w:rsidRPr="003D0C05">
        <w:rPr>
          <w:rFonts w:ascii="Candara" w:hAnsi="Candara"/>
          <w:sz w:val="24"/>
          <w:szCs w:val="24"/>
        </w:rPr>
        <w:t>αγορεύει τη συνολική μεταφορά της εκπαίδευσης</w:t>
      </w:r>
      <w:r w:rsidR="003D0C05">
        <w:rPr>
          <w:rFonts w:ascii="Candara" w:hAnsi="Candara"/>
          <w:sz w:val="24"/>
          <w:szCs w:val="24"/>
        </w:rPr>
        <w:t xml:space="preserve">) με «δώρο» τη δυνατότητα πραγματοποίησης προσλήψεων από τους </w:t>
      </w:r>
      <w:r w:rsidR="00C15015">
        <w:rPr>
          <w:rFonts w:ascii="Candara" w:hAnsi="Candara"/>
          <w:sz w:val="24"/>
          <w:szCs w:val="24"/>
        </w:rPr>
        <w:t>Ο.Τ.Α. ελαστικά εργαζομένου και απόλυτα εξαρτώμενου προσωπικού</w:t>
      </w:r>
      <w:r w:rsidR="003D0C05">
        <w:rPr>
          <w:rFonts w:ascii="Candara" w:hAnsi="Candara"/>
          <w:sz w:val="24"/>
          <w:szCs w:val="24"/>
        </w:rPr>
        <w:t xml:space="preserve">. </w:t>
      </w:r>
      <w:r w:rsidR="00DA6BC5">
        <w:rPr>
          <w:rFonts w:ascii="Candara" w:hAnsi="Candara"/>
          <w:sz w:val="24"/>
          <w:szCs w:val="24"/>
        </w:rPr>
        <w:t xml:space="preserve">Ιδανική ευκαιρία υλοποίησης των προτάσεων της </w:t>
      </w:r>
      <w:r w:rsidR="00DA6BC5" w:rsidRPr="00DA6BC5">
        <w:rPr>
          <w:rFonts w:ascii="Candara" w:hAnsi="Candara"/>
          <w:sz w:val="24"/>
          <w:szCs w:val="24"/>
        </w:rPr>
        <w:t>έκθεση</w:t>
      </w:r>
      <w:r w:rsidR="00DA6BC5">
        <w:rPr>
          <w:rFonts w:ascii="Candara" w:hAnsi="Candara"/>
          <w:sz w:val="24"/>
          <w:szCs w:val="24"/>
        </w:rPr>
        <w:t xml:space="preserve">ς </w:t>
      </w:r>
      <w:proofErr w:type="spellStart"/>
      <w:r w:rsidR="00DA6BC5">
        <w:rPr>
          <w:rFonts w:ascii="Candara" w:hAnsi="Candara"/>
          <w:sz w:val="24"/>
          <w:szCs w:val="24"/>
        </w:rPr>
        <w:t>Πισσαρίδη</w:t>
      </w:r>
      <w:proofErr w:type="spellEnd"/>
      <w:r w:rsidR="00DA6BC5">
        <w:rPr>
          <w:rFonts w:ascii="Candara" w:hAnsi="Candara"/>
          <w:sz w:val="24"/>
          <w:szCs w:val="24"/>
        </w:rPr>
        <w:t xml:space="preserve"> κάτω από τον μανδύα της εξυπηρέτησης των γονέων που εργάζονται σε εξαντλητικά ωράρια σε  </w:t>
      </w:r>
      <w:r w:rsidR="00DA6BC5" w:rsidRPr="00DA6BC5">
        <w:rPr>
          <w:rFonts w:ascii="Candara" w:hAnsi="Candara"/>
          <w:sz w:val="24"/>
          <w:szCs w:val="24"/>
        </w:rPr>
        <w:t>συνθήκες εργασιακού μεσαίωνα</w:t>
      </w:r>
      <w:r w:rsidR="00DA6BC5">
        <w:rPr>
          <w:rFonts w:ascii="Candara" w:hAnsi="Candara"/>
          <w:sz w:val="24"/>
          <w:szCs w:val="24"/>
        </w:rPr>
        <w:t>.</w:t>
      </w:r>
    </w:p>
    <w:p w:rsidR="00DA6BC5" w:rsidRDefault="00DA6BC5" w:rsidP="000E050E">
      <w:pPr>
        <w:spacing w:before="120" w:after="120" w:line="276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Τρανό δείγμα της απόλυτης αδιαφορίας των κυβερν</w:t>
      </w:r>
      <w:r w:rsidR="00FD4EF2">
        <w:rPr>
          <w:rFonts w:ascii="Candara" w:hAnsi="Candara"/>
          <w:sz w:val="24"/>
          <w:szCs w:val="24"/>
        </w:rPr>
        <w:t>ώ</w:t>
      </w:r>
      <w:r>
        <w:rPr>
          <w:rFonts w:ascii="Candara" w:hAnsi="Candara"/>
          <w:sz w:val="24"/>
          <w:szCs w:val="24"/>
        </w:rPr>
        <w:t xml:space="preserve">ντων για το παιδαγωγικό περιεχόμενο αλλά και για την </w:t>
      </w:r>
      <w:r w:rsidR="001B7F99">
        <w:rPr>
          <w:rFonts w:ascii="Candara" w:hAnsi="Candara"/>
          <w:sz w:val="24"/>
          <w:szCs w:val="24"/>
        </w:rPr>
        <w:t>προστασία</w:t>
      </w:r>
      <w:r>
        <w:rPr>
          <w:rFonts w:ascii="Candara" w:hAnsi="Candara"/>
          <w:sz w:val="24"/>
          <w:szCs w:val="24"/>
        </w:rPr>
        <w:t xml:space="preserve"> των μαθητών</w:t>
      </w:r>
      <w:r w:rsidR="001B7F99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αποτελεί το γεγονός ότι η υλοποίηση της Κ.Υ.Α. θα «ανοίξει την πόρτα» της ανεξέλεγκτης </w:t>
      </w:r>
      <w:r w:rsidR="00FD4EF2" w:rsidRPr="00EC16E6">
        <w:rPr>
          <w:rFonts w:ascii="Candara" w:hAnsi="Candara"/>
          <w:sz w:val="24"/>
          <w:szCs w:val="24"/>
        </w:rPr>
        <w:t>παρουσίας</w:t>
      </w:r>
      <w:r w:rsidRPr="00EC16E6">
        <w:rPr>
          <w:rFonts w:ascii="Candara" w:hAnsi="Candara"/>
          <w:sz w:val="24"/>
          <w:szCs w:val="24"/>
        </w:rPr>
        <w:t xml:space="preserve"> προσώπων άσχετων με τη λειτουργία των σχολείων σε ώρες λειτουργίας </w:t>
      </w:r>
      <w:r w:rsidR="001B7F99" w:rsidRPr="00EC16E6">
        <w:rPr>
          <w:rFonts w:ascii="Candara" w:hAnsi="Candara"/>
          <w:sz w:val="24"/>
          <w:szCs w:val="24"/>
        </w:rPr>
        <w:t xml:space="preserve">τους, κάτι που </w:t>
      </w:r>
      <w:r w:rsidR="00FD4EF2" w:rsidRPr="00EC16E6">
        <w:rPr>
          <w:rFonts w:ascii="Candara" w:hAnsi="Candara"/>
          <w:sz w:val="24"/>
          <w:szCs w:val="24"/>
        </w:rPr>
        <w:t xml:space="preserve">πέρα από </w:t>
      </w:r>
      <w:r w:rsidR="001B7F99" w:rsidRPr="00EC16E6">
        <w:rPr>
          <w:rFonts w:ascii="Candara" w:hAnsi="Candara"/>
          <w:sz w:val="24"/>
          <w:szCs w:val="24"/>
        </w:rPr>
        <w:t xml:space="preserve">παράνομο αφού «αγνοεί» το άρθρο 18 του Π.Δ. 79/2017 που στην 3η του παράγραφο την απαγορεύει </w:t>
      </w:r>
      <w:r w:rsidR="00FD4EF2" w:rsidRPr="00EC16E6">
        <w:rPr>
          <w:rFonts w:ascii="Candara" w:hAnsi="Candara"/>
          <w:sz w:val="24"/>
          <w:szCs w:val="24"/>
        </w:rPr>
        <w:t>ενέχει</w:t>
      </w:r>
      <w:r w:rsidR="001B7F99" w:rsidRPr="00EC16E6">
        <w:rPr>
          <w:rFonts w:ascii="Candara" w:hAnsi="Candara"/>
          <w:sz w:val="24"/>
          <w:szCs w:val="24"/>
        </w:rPr>
        <w:t>, παράλληλα</w:t>
      </w:r>
      <w:r w:rsidR="001B7F99">
        <w:rPr>
          <w:rFonts w:ascii="Candara" w:hAnsi="Candara"/>
          <w:sz w:val="24"/>
          <w:szCs w:val="24"/>
        </w:rPr>
        <w:t>, προφανείς κινδύνους για την ασφάλεια του μαθητικού δυναμικού.</w:t>
      </w:r>
    </w:p>
    <w:p w:rsidR="00E50B90" w:rsidRDefault="001B7F99" w:rsidP="000E050E">
      <w:pPr>
        <w:spacing w:before="120" w:after="120" w:line="276" w:lineRule="auto"/>
        <w:ind w:firstLine="720"/>
        <w:jc w:val="both"/>
        <w:rPr>
          <w:rFonts w:ascii="Candara" w:hAnsi="Candara"/>
          <w:sz w:val="24"/>
          <w:szCs w:val="24"/>
          <w:lang w:val="en-US"/>
        </w:rPr>
      </w:pPr>
      <w:r>
        <w:rPr>
          <w:rFonts w:ascii="Candara" w:hAnsi="Candara"/>
          <w:sz w:val="24"/>
          <w:szCs w:val="24"/>
        </w:rPr>
        <w:t xml:space="preserve">Το Δ.Σ. της Δ.Ο.Ε. απαιτεί την άμεση ανάκληση της Κ.Υ.Α. και την αποκατάσταση της ομαλής λειτουργίας των σχολικών μονάδων με σεβασμό στις παιδαγωγικές ανάγκες των μαθητών, στην ασφάλειά τους </w:t>
      </w:r>
      <w:r w:rsidR="006F55F2">
        <w:rPr>
          <w:rFonts w:ascii="Candara" w:hAnsi="Candara"/>
          <w:sz w:val="24"/>
          <w:szCs w:val="24"/>
        </w:rPr>
        <w:t>και τη λειτουργία του Ολοήμερου σχολείου.</w:t>
      </w:r>
    </w:p>
    <w:p w:rsidR="00527222" w:rsidRPr="00527222" w:rsidRDefault="001B7F99" w:rsidP="000E050E">
      <w:pPr>
        <w:spacing w:before="120" w:after="120" w:line="276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</w:t>
      </w:r>
      <w:r w:rsidR="00527222" w:rsidRPr="00527222">
        <w:rPr>
          <w:rFonts w:ascii="Candara" w:hAnsi="Candara"/>
          <w:sz w:val="24"/>
          <w:szCs w:val="24"/>
        </w:rPr>
        <w:t xml:space="preserve"> </w:t>
      </w:r>
    </w:p>
    <w:p w:rsidR="00527222" w:rsidRPr="00527222" w:rsidRDefault="00E50B90" w:rsidP="00E50B90">
      <w:pPr>
        <w:spacing w:before="120" w:after="120" w:line="276" w:lineRule="auto"/>
        <w:jc w:val="center"/>
        <w:rPr>
          <w:rFonts w:ascii="Candara" w:hAnsi="Candara"/>
          <w:sz w:val="24"/>
          <w:szCs w:val="24"/>
        </w:rPr>
      </w:pPr>
      <w:r w:rsidRPr="00E50B90">
        <w:rPr>
          <w:rFonts w:ascii="Candara" w:hAnsi="Candara"/>
          <w:b/>
          <w:bCs/>
          <w:sz w:val="24"/>
          <w:szCs w:val="24"/>
        </w:rPr>
        <w:drawing>
          <wp:inline distT="0" distB="0" distL="0" distR="0">
            <wp:extent cx="4154805" cy="1640205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222" w:rsidRPr="0083679D" w:rsidRDefault="00527222" w:rsidP="006E6CBF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bookmarkStart w:id="0" w:name="_GoBack"/>
      <w:bookmarkEnd w:id="0"/>
    </w:p>
    <w:sectPr w:rsidR="00527222" w:rsidRPr="0083679D" w:rsidSect="00397E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79D"/>
    <w:rsid w:val="000D57FD"/>
    <w:rsid w:val="000E050E"/>
    <w:rsid w:val="000F17DB"/>
    <w:rsid w:val="0019783B"/>
    <w:rsid w:val="001B7F99"/>
    <w:rsid w:val="00397E0A"/>
    <w:rsid w:val="003D0C05"/>
    <w:rsid w:val="003E2DA9"/>
    <w:rsid w:val="004B2F30"/>
    <w:rsid w:val="004E2734"/>
    <w:rsid w:val="00527222"/>
    <w:rsid w:val="006E6CBF"/>
    <w:rsid w:val="006F55F2"/>
    <w:rsid w:val="0083679D"/>
    <w:rsid w:val="00BE55FB"/>
    <w:rsid w:val="00C15015"/>
    <w:rsid w:val="00D0090D"/>
    <w:rsid w:val="00DA6BC5"/>
    <w:rsid w:val="00E46487"/>
    <w:rsid w:val="00E50B90"/>
    <w:rsid w:val="00EC16E6"/>
    <w:rsid w:val="00F82580"/>
    <w:rsid w:val="00FD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E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E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E0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7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doe11</cp:lastModifiedBy>
  <cp:revision>4</cp:revision>
  <dcterms:created xsi:type="dcterms:W3CDTF">2021-06-24T18:29:00Z</dcterms:created>
  <dcterms:modified xsi:type="dcterms:W3CDTF">2021-06-24T18:31:00Z</dcterms:modified>
</cp:coreProperties>
</file>