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329D" w:rsidRDefault="00974882" w:rsidP="00EA2A25">
      <w:pPr>
        <w:ind w:firstLine="720"/>
        <w:jc w:val="both"/>
      </w:pPr>
      <w:r>
        <w:rPr>
          <w:noProof/>
          <w:lang w:eastAsia="el-GR"/>
        </w:rPr>
        <w:drawing>
          <wp:anchor distT="0" distB="0" distL="114300" distR="114300" simplePos="0" relativeHeight="251657728" behindDoc="1" locked="0" layoutInCell="1" allowOverlap="1">
            <wp:simplePos x="0" y="0"/>
            <wp:positionH relativeFrom="column">
              <wp:posOffset>-635</wp:posOffset>
            </wp:positionH>
            <wp:positionV relativeFrom="paragraph">
              <wp:posOffset>-54610</wp:posOffset>
            </wp:positionV>
            <wp:extent cx="5730240" cy="845820"/>
            <wp:effectExtent l="19050" t="0" r="3810" b="0"/>
            <wp:wrapTopAndBottom/>
            <wp:docPr id="2" name="Εικόνα 2" descr="Εικόνα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Εικόνα5"/>
                    <pic:cNvPicPr>
                      <a:picLocks noChangeAspect="1" noChangeArrowheads="1"/>
                    </pic:cNvPicPr>
                  </pic:nvPicPr>
                  <pic:blipFill>
                    <a:blip r:embed="rId6"/>
                    <a:srcRect/>
                    <a:stretch>
                      <a:fillRect/>
                    </a:stretch>
                  </pic:blipFill>
                  <pic:spPr bwMode="auto">
                    <a:xfrm>
                      <a:off x="0" y="0"/>
                      <a:ext cx="5730240" cy="845820"/>
                    </a:xfrm>
                    <a:prstGeom prst="rect">
                      <a:avLst/>
                    </a:prstGeom>
                    <a:noFill/>
                    <a:ln w="9525">
                      <a:noFill/>
                      <a:miter lim="800000"/>
                      <a:headEnd/>
                      <a:tailEnd/>
                    </a:ln>
                  </pic:spPr>
                </pic:pic>
              </a:graphicData>
            </a:graphic>
          </wp:anchor>
        </w:drawing>
      </w:r>
    </w:p>
    <w:p w:rsidR="00EA2A25" w:rsidRDefault="00E12971" w:rsidP="00F20273">
      <w:pPr>
        <w:ind w:firstLine="720"/>
        <w:jc w:val="right"/>
      </w:pPr>
      <w:r>
        <w:t>20 Οκτωβρίου</w:t>
      </w:r>
      <w:r w:rsidR="000030DD" w:rsidRPr="00223297">
        <w:t xml:space="preserve"> 2017</w:t>
      </w:r>
    </w:p>
    <w:p w:rsidR="00377AB6" w:rsidRDefault="00377AB6" w:rsidP="00F20273">
      <w:pPr>
        <w:ind w:firstLine="720"/>
        <w:jc w:val="right"/>
      </w:pPr>
    </w:p>
    <w:p w:rsidR="00FA189E" w:rsidRDefault="0036443C" w:rsidP="00FA189E">
      <w:pPr>
        <w:shd w:val="clear" w:color="auto" w:fill="000000"/>
        <w:spacing w:after="0" w:line="240" w:lineRule="auto"/>
        <w:jc w:val="center"/>
        <w:rPr>
          <w:b/>
          <w:sz w:val="28"/>
          <w:szCs w:val="28"/>
        </w:rPr>
      </w:pPr>
      <w:r>
        <w:rPr>
          <w:rFonts w:cs="Arial"/>
          <w:b/>
          <w:bCs/>
          <w:color w:val="FFFFFF"/>
          <w:sz w:val="28"/>
          <w:szCs w:val="28"/>
        </w:rPr>
        <w:t>Άμεση θεσμοθέτηση της δίχρονης υποχρεωτικής προσχολικής εκπαίδευσης!</w:t>
      </w:r>
    </w:p>
    <w:p w:rsidR="00360A6A" w:rsidRPr="007447F2" w:rsidRDefault="0036443C" w:rsidP="00725D0A">
      <w:pPr>
        <w:shd w:val="clear" w:color="auto" w:fill="000000"/>
        <w:spacing w:after="0" w:line="240" w:lineRule="auto"/>
        <w:jc w:val="center"/>
        <w:rPr>
          <w:rFonts w:cs="Arial"/>
          <w:b/>
          <w:bCs/>
          <w:color w:val="FFFFFF"/>
          <w:sz w:val="28"/>
          <w:szCs w:val="28"/>
        </w:rPr>
      </w:pPr>
      <w:r>
        <w:rPr>
          <w:b/>
          <w:sz w:val="28"/>
          <w:szCs w:val="28"/>
        </w:rPr>
        <w:t>Όχι αντιεπιστημονικές παρεμβάσεις στην εκπαίδευση!</w:t>
      </w:r>
    </w:p>
    <w:p w:rsidR="0077153F" w:rsidRDefault="00702635" w:rsidP="00850324">
      <w:pPr>
        <w:spacing w:line="240" w:lineRule="auto"/>
        <w:jc w:val="both"/>
        <w:rPr>
          <w:rFonts w:ascii="Times New Roman" w:hAnsi="Times New Roman"/>
          <w:sz w:val="24"/>
          <w:szCs w:val="24"/>
        </w:rPr>
      </w:pPr>
      <w:r>
        <w:rPr>
          <w:rFonts w:ascii="Times New Roman" w:hAnsi="Times New Roman"/>
          <w:sz w:val="24"/>
          <w:szCs w:val="24"/>
        </w:rPr>
        <w:tab/>
      </w:r>
    </w:p>
    <w:p w:rsidR="002123A0" w:rsidRDefault="000010B7" w:rsidP="008F4C3D">
      <w:pPr>
        <w:spacing w:after="120" w:line="240" w:lineRule="auto"/>
        <w:jc w:val="both"/>
      </w:pPr>
      <w:r>
        <w:rPr>
          <w:rFonts w:cs="Arial"/>
        </w:rPr>
        <w:tab/>
      </w:r>
      <w:r w:rsidR="002123A0">
        <w:t xml:space="preserve">Στην  </w:t>
      </w:r>
      <w:r w:rsidR="002123A0" w:rsidRPr="00FC3676">
        <w:rPr>
          <w:b/>
        </w:rPr>
        <w:t>Σύνοδο των Προέδρων και Κοσμητόρων των Παιδαγωγικών Τμημάτων και Σχολών,</w:t>
      </w:r>
      <w:r w:rsidR="002123A0">
        <w:t xml:space="preserve"> που πραγματοποιήθηκε στις 7 και 8 Οκτωβρίου 2017,</w:t>
      </w:r>
      <w:r w:rsidR="008F4C3D">
        <w:t xml:space="preserve"> </w:t>
      </w:r>
      <w:r w:rsidR="002123A0">
        <w:t xml:space="preserve">συζητήθηκε </w:t>
      </w:r>
      <w:r w:rsidR="002123A0" w:rsidRPr="00FC3676">
        <w:rPr>
          <w:b/>
        </w:rPr>
        <w:t>η δημιουργία διευρυμένων Σχολών Αγωγής και Εκπαίδευσης,</w:t>
      </w:r>
      <w:r w:rsidR="002123A0">
        <w:t xml:space="preserve"> συνδεδεμένη με την παράλληλη ενοποίηση του χώρου εκπαίδευσης από τη βρεφική ηλικία έως τη διά βίου εκπαίδευση και κατάρτιση.</w:t>
      </w:r>
    </w:p>
    <w:p w:rsidR="002123A0" w:rsidRDefault="008F4C3D" w:rsidP="008F4C3D">
      <w:pPr>
        <w:spacing w:after="120" w:line="240" w:lineRule="auto"/>
        <w:jc w:val="both"/>
      </w:pPr>
      <w:r>
        <w:rPr>
          <w:b/>
          <w:color w:val="ED7D31"/>
        </w:rPr>
        <w:tab/>
      </w:r>
      <w:r w:rsidR="002123A0" w:rsidRPr="008F4C3D">
        <w:t xml:space="preserve">Οι Πρόεδροι των Παιδαγωγικών Τμημάτων Προσχολικής Αγωγής και Εκπαίδευσης των Πανεπιστημίων </w:t>
      </w:r>
      <w:r w:rsidR="002123A0" w:rsidRPr="00FC3676">
        <w:rPr>
          <w:b/>
        </w:rPr>
        <w:t>εκφράστηκαν στην πλειονότητά τους θετικά για την ένταξη τμημάτων ΤΕΙ Προσχολικής Αγωγής,</w:t>
      </w:r>
      <w:r w:rsidR="002123A0" w:rsidRPr="008F4C3D">
        <w:t xml:space="preserve"> με την προϋπόθεση ότι η ενδεχόμενη ένταξη τμημάτων ΤΕΙ σε Πανεπιστήμια θα γίνει αποδεκτή με όρους που περιλαμβάνουν τη θεσμική διασφάλιση των διαφορετικών τύπων επαγγελματικών δικαιωμάτων των αποφοίτων τους, τη δυνατότητα δημιουργίας αντίστοιχων τμημάτων ή κατευθύνσεων σε όλες τις Σχολές Αγωγής και Εκπαίδευσης των Πανεπιστημίων και την εξασφάλιση ανθρώπινου δυναμικού και οικονομικών πόρων.</w:t>
      </w:r>
    </w:p>
    <w:p w:rsidR="008F4C3D" w:rsidRDefault="00852653" w:rsidP="008F4C3D">
      <w:pPr>
        <w:spacing w:after="120" w:line="240" w:lineRule="auto"/>
        <w:jc w:val="both"/>
        <w:rPr>
          <w:b/>
        </w:rPr>
      </w:pPr>
      <w:r>
        <w:tab/>
        <w:t>Ταυτόχρονα</w:t>
      </w:r>
      <w:r w:rsidR="00FC3676">
        <w:t>,</w:t>
      </w:r>
      <w:r>
        <w:t xml:space="preserve"> το "</w:t>
      </w:r>
      <w:r w:rsidR="008F4C3D">
        <w:t xml:space="preserve">Δίκτυο πρακτικών ασκήσεων τμημάτων προσχολικής εκπαίδευσης" με ανακοίνωσή του αναφέρει πως η εκπαίδευση στην Χώρας μας κατηγοριοποιεί τις ανάγκες μικρών παιδιών και δεν αντιμετωπίζει ολόπλευρα την εκπαίδευσή τους και </w:t>
      </w:r>
      <w:r w:rsidR="008F4C3D" w:rsidRPr="00FC3676">
        <w:rPr>
          <w:b/>
        </w:rPr>
        <w:t xml:space="preserve">ουσιαστικά προτείνει </w:t>
      </w:r>
      <w:r w:rsidRPr="00FC3676">
        <w:rPr>
          <w:b/>
        </w:rPr>
        <w:t>η εκπαίδευση στις μικρές ηλικίες να αντιμετωπίζεται ενιαία στις ηλικίες 0-8!!</w:t>
      </w:r>
    </w:p>
    <w:p w:rsidR="00CB4BA2" w:rsidRPr="005173E6" w:rsidRDefault="005173E6" w:rsidP="00CB4BA2">
      <w:pPr>
        <w:spacing w:after="120" w:line="240" w:lineRule="auto"/>
        <w:jc w:val="both"/>
        <w:rPr>
          <w:b/>
        </w:rPr>
      </w:pPr>
      <w:r>
        <w:tab/>
      </w:r>
      <w:r w:rsidR="00CB4BA2" w:rsidRPr="007727DE">
        <w:t xml:space="preserve">Είναι ακατανόητο </w:t>
      </w:r>
      <w:r w:rsidR="007727DE">
        <w:t xml:space="preserve">όμως </w:t>
      </w:r>
      <w:r w:rsidR="00CB4BA2" w:rsidRPr="007727DE">
        <w:t xml:space="preserve">να μην </w:t>
      </w:r>
      <w:r w:rsidR="007727DE" w:rsidRPr="007727DE">
        <w:t>προτείνεται</w:t>
      </w:r>
      <w:r w:rsidR="00CB4BA2" w:rsidRPr="007727DE">
        <w:t xml:space="preserve"> </w:t>
      </w:r>
      <w:r w:rsidR="00CB4BA2" w:rsidRPr="007727DE">
        <w:rPr>
          <w:b/>
        </w:rPr>
        <w:t xml:space="preserve">η ενοποίηση της παρεχόμενης προσχολικής αγωγής, στην </w:t>
      </w:r>
      <w:r w:rsidR="003E7CEB" w:rsidRPr="007727DE">
        <w:rPr>
          <w:b/>
        </w:rPr>
        <w:t xml:space="preserve"> βρεφική, </w:t>
      </w:r>
      <w:r w:rsidR="00CB4BA2" w:rsidRPr="007727DE">
        <w:rPr>
          <w:b/>
        </w:rPr>
        <w:t xml:space="preserve">προνηπιακή και νηπιακή ηλικία, μέσω της κοινής στοχοθεσίας και των ενιαίων προγραμμάτων </w:t>
      </w:r>
      <w:r w:rsidR="007727DE">
        <w:rPr>
          <w:b/>
        </w:rPr>
        <w:t xml:space="preserve"> σπουδών και να προβάλλεται  η "οργανωτικού" </w:t>
      </w:r>
      <w:r w:rsidR="00CB4BA2" w:rsidRPr="007727DE">
        <w:rPr>
          <w:b/>
        </w:rPr>
        <w:t xml:space="preserve"> τύπου  ενοποίηση των τμημάτων και των σχολών</w:t>
      </w:r>
      <w:r w:rsidR="003E7CEB" w:rsidRPr="007727DE">
        <w:rPr>
          <w:b/>
        </w:rPr>
        <w:t>,</w:t>
      </w:r>
      <w:r w:rsidR="00CB4BA2" w:rsidRPr="007727DE">
        <w:t xml:space="preserve"> </w:t>
      </w:r>
      <w:r w:rsidR="00CB4BA2" w:rsidRPr="005173E6">
        <w:rPr>
          <w:b/>
        </w:rPr>
        <w:t>στη λογική της εξυπηρέτησης συντεχνιακών συμφερόντων και επαγγελματικών δικαιωμάτων.</w:t>
      </w:r>
    </w:p>
    <w:p w:rsidR="00852653" w:rsidRDefault="00852653" w:rsidP="008F4C3D">
      <w:pPr>
        <w:spacing w:after="120" w:line="240" w:lineRule="auto"/>
        <w:jc w:val="both"/>
        <w:rPr>
          <w:b/>
        </w:rPr>
      </w:pPr>
      <w:r>
        <w:tab/>
        <w:t xml:space="preserve">Είναι πραγματικά τραγικό, </w:t>
      </w:r>
      <w:r w:rsidRPr="00852653">
        <w:rPr>
          <w:b/>
        </w:rPr>
        <w:t>η Πανεπιστημιακή κοινότητα που στο μεγαλύτερο ποσοστό της, αδιαφορεί για τα προβλήματα της πρωτοβάθμιας εκπαίδευσης και των εκπαιδευτικών, που με ελάχιστες φωτεινές εξαιρέσεις έμεινε, βουβή, και άφαντη σε αυτό που συντελείται τα τελευταία χρόνια στην εκπαίδευση,</w:t>
      </w:r>
      <w:r>
        <w:t xml:space="preserve"> </w:t>
      </w:r>
      <w:r w:rsidRPr="00852653">
        <w:rPr>
          <w:b/>
        </w:rPr>
        <w:t>για το μόνο που δείχνει να ενδιαφέρεται είναι να διευρύνει  συντεχνιακά και αντιεπιστημονικά</w:t>
      </w:r>
      <w:r w:rsidR="00FC3676">
        <w:rPr>
          <w:b/>
        </w:rPr>
        <w:t>,</w:t>
      </w:r>
      <w:r w:rsidRPr="00852653">
        <w:rPr>
          <w:b/>
        </w:rPr>
        <w:t xml:space="preserve"> το πεδίο επιρροής της και να εμπλακεί με κάθε τρόπο σε όσα περισσότερα προγράμματα προκειμένου να εξασφαλί</w:t>
      </w:r>
      <w:r w:rsidR="00FC3676">
        <w:rPr>
          <w:b/>
        </w:rPr>
        <w:t>σει μεγαλύτερες χρηματοδοτήσεις!</w:t>
      </w:r>
    </w:p>
    <w:p w:rsidR="00AF4AA6" w:rsidRPr="00FC3676" w:rsidRDefault="00AF4AA6" w:rsidP="008F4C3D">
      <w:pPr>
        <w:spacing w:after="120" w:line="240" w:lineRule="auto"/>
        <w:jc w:val="both"/>
        <w:rPr>
          <w:b/>
        </w:rPr>
      </w:pPr>
      <w:r>
        <w:rPr>
          <w:b/>
        </w:rPr>
        <w:tab/>
      </w:r>
      <w:r w:rsidRPr="00FC3676">
        <w:rPr>
          <w:b/>
        </w:rPr>
        <w:t>Δεν είναι δυνατόν για παράδειγμα, το Τμήμα Νηπιαγωγών του Πανεπιστημίου Δυτικής Μακεδονίας  μέσω ψηφίσματός του να τονίζει</w:t>
      </w:r>
      <w:r w:rsidRPr="00AF4AA6">
        <w:t xml:space="preserve">: </w:t>
      </w:r>
      <w:r w:rsidR="00FC3676">
        <w:rPr>
          <w:i/>
        </w:rPr>
        <w:t>"</w:t>
      </w:r>
      <w:r w:rsidRPr="00AF4AA6">
        <w:rPr>
          <w:i/>
        </w:rPr>
        <w:t>Η ενοποίηση δύο διακριτών επιστημονικών χώρων αποτελεί το έναυσμα για την περαιτέρω απορρύθμιση  και την αποδιοργάνωση  των ε</w:t>
      </w:r>
      <w:r>
        <w:rPr>
          <w:i/>
        </w:rPr>
        <w:t>παγγελματικών προσόντων και κατ</w:t>
      </w:r>
      <w:r w:rsidRPr="00AF4AA6">
        <w:rPr>
          <w:i/>
        </w:rPr>
        <w:t xml:space="preserve"> επέκταση των επαγγελματικών  δικαιωμάτων  τα </w:t>
      </w:r>
      <w:bookmarkStart w:id="0" w:name="_GoBack"/>
      <w:bookmarkEnd w:id="0"/>
      <w:r w:rsidRPr="00AF4AA6">
        <w:rPr>
          <w:i/>
        </w:rPr>
        <w:t>οποία  απορρέουν  από τους εν λόγω χώρους. Αυτό σημαίνει  πως  μια  τέτοια  στρατηγική επιλογή,  αλλάζει άρδην  το τοπίο  των εργασιακών προοπτικών  και   σχέσεων των αποφοίτων  μας αλλά και των επιστημονικών πεδίων  στα οποία  δραστηριοποιούμαστε. Πέραν λοιπόν του ότι δεν βοηθάει  κανέναν από τους δύο, επιπλέον βλάπτει αυτούς που πρέπει  να υπηρετε</w:t>
      </w:r>
      <w:r>
        <w:rPr>
          <w:i/>
        </w:rPr>
        <w:t>ί: στην περίπτωσή μας τα παιδιά</w:t>
      </w:r>
      <w:r w:rsidR="00FC3676">
        <w:rPr>
          <w:i/>
        </w:rPr>
        <w:t>"</w:t>
      </w:r>
      <w:r>
        <w:rPr>
          <w:i/>
        </w:rPr>
        <w:t xml:space="preserve"> </w:t>
      </w:r>
      <w:r w:rsidRPr="00FC3676">
        <w:rPr>
          <w:b/>
        </w:rPr>
        <w:t xml:space="preserve">και ταυτόχρονα η Σύνοδος των Προέδρων και Κοσμητόρων να </w:t>
      </w:r>
      <w:r w:rsidR="00E12971">
        <w:rPr>
          <w:b/>
        </w:rPr>
        <w:t>συμφωνεί σ</w:t>
      </w:r>
      <w:r w:rsidRPr="00FC3676">
        <w:rPr>
          <w:b/>
        </w:rPr>
        <w:t>τα εντελώς αντίθετα</w:t>
      </w:r>
      <w:r w:rsidR="00E12971">
        <w:rPr>
          <w:b/>
        </w:rPr>
        <w:t>, με μοναδική εξαίρεση το Παιδαγωγικό  τμήμα προσχολικής του Πανεπιστημίου Κρήτης που εναντιώθηκε στην απόφαση</w:t>
      </w:r>
      <w:r w:rsidRPr="00FC3676">
        <w:rPr>
          <w:b/>
        </w:rPr>
        <w:t>!</w:t>
      </w:r>
    </w:p>
    <w:p w:rsidR="00852653" w:rsidRPr="00852653" w:rsidRDefault="00852653" w:rsidP="008F4C3D">
      <w:pPr>
        <w:spacing w:after="120" w:line="240" w:lineRule="auto"/>
        <w:jc w:val="both"/>
        <w:rPr>
          <w:b/>
        </w:rPr>
      </w:pPr>
      <w:r>
        <w:rPr>
          <w:b/>
        </w:rPr>
        <w:lastRenderedPageBreak/>
        <w:tab/>
        <w:t xml:space="preserve">Αυτοί που έχουν ως αποστολή την εκπαίδευση των </w:t>
      </w:r>
      <w:r w:rsidR="00FC3676">
        <w:rPr>
          <w:b/>
        </w:rPr>
        <w:t>εκπαιδευτικών</w:t>
      </w:r>
      <w:r>
        <w:rPr>
          <w:b/>
        </w:rPr>
        <w:t xml:space="preserve"> των παιδιών του ελληνικού λαού, δεν έχουν το δικαίωμα να φέρονται με αυτό τον τρόπο, όταν μάλιστα στις θέσεις που κατέχουν βρέθηκαν εξαιτίας των διαχρονικών αγώνων του κλάδου για την </w:t>
      </w:r>
      <w:proofErr w:type="spellStart"/>
      <w:r>
        <w:rPr>
          <w:b/>
        </w:rPr>
        <w:t>ανωτατοποίηση</w:t>
      </w:r>
      <w:proofErr w:type="spellEnd"/>
      <w:r>
        <w:rPr>
          <w:b/>
        </w:rPr>
        <w:t xml:space="preserve"> των σπουδών των εκπαιδευτικών.</w:t>
      </w:r>
    </w:p>
    <w:p w:rsidR="00AF4AA6" w:rsidRDefault="00FC3676" w:rsidP="008F4C3D">
      <w:pPr>
        <w:spacing w:after="120" w:line="240" w:lineRule="auto"/>
        <w:jc w:val="both"/>
        <w:rPr>
          <w:b/>
        </w:rPr>
      </w:pPr>
      <w:r>
        <w:tab/>
      </w:r>
      <w:r w:rsidR="00AF4AA6">
        <w:t xml:space="preserve">Όλα αυτά, σε ένα εντελώς διαφορετικό πολιτικό περιβάλλον θα συζητιούνταν πιθανώς κάτω από άλλους όρους. Τη στιγμή όμως που με </w:t>
      </w:r>
      <w:r w:rsidR="00AF4AA6" w:rsidRPr="00FC3676">
        <w:rPr>
          <w:b/>
        </w:rPr>
        <w:t>τεράστια κυβερνητική ευθύνη,</w:t>
      </w:r>
      <w:r w:rsidR="00AF4AA6">
        <w:t xml:space="preserve"> το ζήτημα της προσχολικής εκπαίδευσης από δεδομένο μέχρι σήμερα, έχει γίνει αντικείμενο αντιπαράθεσης και θέμα προς διερεύνηση και διάλογο, όπως δηλώνει και ο Υπουργός Παιδείας, θεωρούμε ότι </w:t>
      </w:r>
      <w:r w:rsidR="00AF4AA6" w:rsidRPr="00FC3676">
        <w:rPr>
          <w:b/>
        </w:rPr>
        <w:t>όλες αυτές οι σκέψεις και συζητήσεις έχουν συγκεκριμένη στόχευση, η οποία μας βρίσκει κατηγορηματικά αντίθετους.</w:t>
      </w:r>
    </w:p>
    <w:p w:rsidR="00FC3676" w:rsidRDefault="00FC3676" w:rsidP="008F4C3D">
      <w:pPr>
        <w:spacing w:after="120" w:line="240" w:lineRule="auto"/>
        <w:jc w:val="both"/>
        <w:rPr>
          <w:b/>
        </w:rPr>
      </w:pPr>
      <w:r>
        <w:rPr>
          <w:b/>
        </w:rPr>
        <w:tab/>
        <w:t>Η ΔΗΜΟΚΡΑΤΙΚΗ ΣΥΝΕΡΓΑΣΙΑ εκπαιδευτικών Π.Ε. καλεί:</w:t>
      </w:r>
    </w:p>
    <w:p w:rsidR="00FC3676" w:rsidRDefault="00FC3676" w:rsidP="00FC3676">
      <w:pPr>
        <w:numPr>
          <w:ilvl w:val="0"/>
          <w:numId w:val="21"/>
        </w:numPr>
        <w:spacing w:after="120" w:line="240" w:lineRule="auto"/>
        <w:jc w:val="both"/>
      </w:pPr>
      <w:r w:rsidRPr="00FC3676">
        <w:rPr>
          <w:b/>
        </w:rPr>
        <w:t xml:space="preserve">την Κυβέρνηση να προχωρήσει άμεσα τη θεσμοθέτηση της δίχρονης υποχρεωτικής προσχολικής εκπαίδευσης </w:t>
      </w:r>
      <w:r w:rsidRPr="00FC3676">
        <w:t>και να υλοποιήσει άμεσα την απόφαση αυτή όπου υπάρχει κτηριακή δυνατότητα. Ταυτόχρονα να φροντίσει να δημιουργηθούν άμεσα όλες οι απαιτούμενες υποδομές ώστε σε μία διετία να υπάρχει δυνατότητα εφαρμογή</w:t>
      </w:r>
      <w:r w:rsidR="00E12971">
        <w:t>ς της σε ολόκληρη τη</w:t>
      </w:r>
      <w:r w:rsidRPr="00FC3676">
        <w:t xml:space="preserve"> Χώρα</w:t>
      </w:r>
      <w:r w:rsidR="00961972">
        <w:t>. Όσο συνεχίζει να μην "κλείνει" ένα θέμα που με την ανοχή της συντηρείται, έχει τεράστιες ευθύνες και είναι υπόλογη απέναντι στον κόσμο της εκπαίδευσης</w:t>
      </w:r>
    </w:p>
    <w:p w:rsidR="00FC3676" w:rsidRDefault="00FC3676" w:rsidP="00FC3676">
      <w:pPr>
        <w:numPr>
          <w:ilvl w:val="0"/>
          <w:numId w:val="21"/>
        </w:numPr>
        <w:spacing w:after="120" w:line="240" w:lineRule="auto"/>
        <w:jc w:val="both"/>
      </w:pPr>
      <w:r w:rsidRPr="0036443C">
        <w:rPr>
          <w:b/>
        </w:rPr>
        <w:t>τα Παιδαγωγικά Τμήματα των Πανεπιστημίων να σταματήσουν κάθε συζήτηση για συνενώσεις - συγχωνεύσεις τμημάτων</w:t>
      </w:r>
      <w:r w:rsidR="0036443C" w:rsidRPr="0036443C">
        <w:rPr>
          <w:b/>
        </w:rPr>
        <w:t xml:space="preserve"> των Πανεπιστημίων</w:t>
      </w:r>
      <w:r w:rsidR="00961972">
        <w:rPr>
          <w:b/>
        </w:rPr>
        <w:t xml:space="preserve">. </w:t>
      </w:r>
      <w:r w:rsidR="0036443C">
        <w:t xml:space="preserve">Οι Πανεπιστημιακοί δάσκαλοι να σταθούν </w:t>
      </w:r>
      <w:r w:rsidR="00E12971">
        <w:t>"</w:t>
      </w:r>
      <w:r w:rsidR="0036443C">
        <w:t>ασπίδα</w:t>
      </w:r>
      <w:r w:rsidR="00E12971">
        <w:t>"</w:t>
      </w:r>
      <w:r w:rsidR="0036443C">
        <w:t>, σε κάθε προσπάθ</w:t>
      </w:r>
      <w:r w:rsidR="00E12971">
        <w:t xml:space="preserve">εια υποβάθμισης της εκπαίδευσης, ανακατατάξεων στα επαγγελματικά δικαιώματα, απορύθμισης των επαγγελματικών προσόντων των εκπαιδευτικών </w:t>
      </w:r>
      <w:r w:rsidR="0036443C">
        <w:t>και με το κύρος και τις γνώσεις τους να στηρίξουν τις προσπάθειες του κόσμου της εκπαίδευσης για καλύτερες συνθήκες στα σχολεία</w:t>
      </w:r>
    </w:p>
    <w:p w:rsidR="0036443C" w:rsidRDefault="0036443C" w:rsidP="00FC3676">
      <w:pPr>
        <w:numPr>
          <w:ilvl w:val="0"/>
          <w:numId w:val="21"/>
        </w:numPr>
        <w:spacing w:after="120" w:line="240" w:lineRule="auto"/>
        <w:jc w:val="both"/>
        <w:rPr>
          <w:b/>
        </w:rPr>
      </w:pPr>
      <w:r w:rsidRPr="0036443C">
        <w:rPr>
          <w:b/>
        </w:rPr>
        <w:t>τη Διδασκαλική Ομοσπονδία Ελλάδας, να ξεκινήσει άμεσα σειρά εκδηλώσεων - δράσεων</w:t>
      </w:r>
      <w:r>
        <w:t xml:space="preserve"> (επιστημονικές ημερίδες, συναντήσεις με Τοπική αυτοδιοίκηση, συναντήσεις με τα Παιδαγωγικά Τμήματα κλπ) </w:t>
      </w:r>
      <w:r w:rsidRPr="0036443C">
        <w:rPr>
          <w:b/>
        </w:rPr>
        <w:t xml:space="preserve">για την προσχολική εκπαίδευση, σε όλη την Χώρα, με έμφαση τις </w:t>
      </w:r>
      <w:r>
        <w:rPr>
          <w:b/>
        </w:rPr>
        <w:t>έδρες των Παιδαγωγικών Τμημάτων</w:t>
      </w:r>
      <w:r w:rsidRPr="0036443C">
        <w:rPr>
          <w:b/>
        </w:rPr>
        <w:t xml:space="preserve"> </w:t>
      </w:r>
    </w:p>
    <w:p w:rsidR="003F01DC" w:rsidRPr="00E12971" w:rsidRDefault="0036443C" w:rsidP="002123A0">
      <w:pPr>
        <w:numPr>
          <w:ilvl w:val="0"/>
          <w:numId w:val="21"/>
        </w:numPr>
        <w:spacing w:after="120" w:line="240" w:lineRule="auto"/>
        <w:jc w:val="both"/>
        <w:rPr>
          <w:rFonts w:cs="Arial"/>
        </w:rPr>
      </w:pPr>
      <w:r w:rsidRPr="00E12971">
        <w:rPr>
          <w:b/>
        </w:rPr>
        <w:t xml:space="preserve">τις συνδικαλιστικές παρατάξεις των εκπαιδευτικών να βοηθήσουν στη δημιουργία ενιαίου πλαισίου αντιμετώπισης των ζητημάτων </w:t>
      </w:r>
      <w:r>
        <w:t xml:space="preserve">χωρίς κραυγές, αφορισμούς, υστερίες. Με σοβαρή, τεκμηριωμένη και υπεύθυνη δράση είναι βέβαιο ότι θα υπάρξουν αποτελέσματα στην κατεύθυνση </w:t>
      </w:r>
    </w:p>
    <w:p w:rsidR="008B183D" w:rsidRDefault="008B183D" w:rsidP="007F3B12">
      <w:pPr>
        <w:spacing w:after="120" w:line="240" w:lineRule="auto"/>
        <w:jc w:val="both"/>
        <w:rPr>
          <w:rFonts w:ascii="PFReport Medium" w:hAnsi="PFReport Medium" w:cs="Arial"/>
          <w:b/>
          <w:sz w:val="24"/>
          <w:szCs w:val="24"/>
        </w:rPr>
      </w:pPr>
    </w:p>
    <w:p w:rsidR="00051C6C" w:rsidRPr="00C349BF" w:rsidRDefault="00051C6C" w:rsidP="00051C6C">
      <w:pPr>
        <w:spacing w:after="0"/>
        <w:jc w:val="right"/>
        <w:rPr>
          <w:rFonts w:ascii="PFReport Medium" w:hAnsi="PFReport Medium" w:cs="Arial"/>
          <w:b/>
          <w:sz w:val="24"/>
          <w:szCs w:val="24"/>
        </w:rPr>
      </w:pPr>
      <w:r w:rsidRPr="00C349BF">
        <w:rPr>
          <w:rFonts w:ascii="PFReport Medium" w:hAnsi="PFReport Medium" w:cs="Arial"/>
          <w:b/>
          <w:sz w:val="24"/>
          <w:szCs w:val="24"/>
        </w:rPr>
        <w:t>Δημοκρατική Συνεργασία</w:t>
      </w:r>
    </w:p>
    <w:p w:rsidR="00F20273" w:rsidRPr="00DF355A" w:rsidRDefault="00051C6C" w:rsidP="00051C6C">
      <w:pPr>
        <w:spacing w:after="0"/>
        <w:jc w:val="right"/>
        <w:rPr>
          <w:rFonts w:ascii="Garamond" w:hAnsi="Garamond"/>
          <w:b/>
          <w:sz w:val="24"/>
          <w:szCs w:val="24"/>
          <w:u w:val="single"/>
        </w:rPr>
      </w:pPr>
      <w:r w:rsidRPr="00C349BF">
        <w:rPr>
          <w:rFonts w:ascii="PFReport Medium" w:hAnsi="PFReport Medium" w:cs="Arial"/>
          <w:b/>
          <w:sz w:val="24"/>
          <w:szCs w:val="24"/>
        </w:rPr>
        <w:t>Εκπαιδευτικών Π.Ε.</w:t>
      </w:r>
    </w:p>
    <w:sectPr w:rsidR="00F20273" w:rsidRPr="00DF355A" w:rsidSect="00377AB6">
      <w:pgSz w:w="11906" w:h="16838"/>
      <w:pgMar w:top="1134" w:right="1418"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PFReport Medium">
    <w:altName w:val="Franklin Gothic Medium Cond"/>
    <w:charset w:val="A1"/>
    <w:family w:val="auto"/>
    <w:pitch w:val="variable"/>
    <w:sig w:usb0="00000001" w:usb1="00000000" w:usb2="00000000" w:usb3="00000000" w:csb0="00000009" w:csb1="00000000"/>
  </w:font>
  <w:font w:name="Garamond">
    <w:panose1 w:val="02020404030301010803"/>
    <w:charset w:val="A1"/>
    <w:family w:val="roman"/>
    <w:pitch w:val="variable"/>
    <w:sig w:usb0="000002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41898"/>
    <w:multiLevelType w:val="hybridMultilevel"/>
    <w:tmpl w:val="57C210A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14C5F7C"/>
    <w:multiLevelType w:val="hybridMultilevel"/>
    <w:tmpl w:val="E732229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35C000A"/>
    <w:multiLevelType w:val="hybridMultilevel"/>
    <w:tmpl w:val="33AA8B9C"/>
    <w:lvl w:ilvl="0" w:tplc="04080005">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nsid w:val="03BC6B24"/>
    <w:multiLevelType w:val="hybridMultilevel"/>
    <w:tmpl w:val="49E0A9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08EB5A0A"/>
    <w:multiLevelType w:val="hybridMultilevel"/>
    <w:tmpl w:val="164EEB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09106DF5"/>
    <w:multiLevelType w:val="hybridMultilevel"/>
    <w:tmpl w:val="54084FE8"/>
    <w:lvl w:ilvl="0" w:tplc="04080001">
      <w:start w:val="1"/>
      <w:numFmt w:val="bullet"/>
      <w:lvlText w:val=""/>
      <w:lvlJc w:val="left"/>
      <w:pPr>
        <w:ind w:left="1077" w:hanging="360"/>
      </w:pPr>
      <w:rPr>
        <w:rFonts w:ascii="Symbol" w:hAnsi="Symbol" w:hint="default"/>
      </w:rPr>
    </w:lvl>
    <w:lvl w:ilvl="1" w:tplc="04080003" w:tentative="1">
      <w:start w:val="1"/>
      <w:numFmt w:val="bullet"/>
      <w:lvlText w:val="o"/>
      <w:lvlJc w:val="left"/>
      <w:pPr>
        <w:ind w:left="1797" w:hanging="360"/>
      </w:pPr>
      <w:rPr>
        <w:rFonts w:ascii="Courier New" w:hAnsi="Courier New" w:cs="Courier New" w:hint="default"/>
      </w:rPr>
    </w:lvl>
    <w:lvl w:ilvl="2" w:tplc="04080005" w:tentative="1">
      <w:start w:val="1"/>
      <w:numFmt w:val="bullet"/>
      <w:lvlText w:val=""/>
      <w:lvlJc w:val="left"/>
      <w:pPr>
        <w:ind w:left="2517" w:hanging="360"/>
      </w:pPr>
      <w:rPr>
        <w:rFonts w:ascii="Wingdings" w:hAnsi="Wingdings" w:hint="default"/>
      </w:rPr>
    </w:lvl>
    <w:lvl w:ilvl="3" w:tplc="04080001" w:tentative="1">
      <w:start w:val="1"/>
      <w:numFmt w:val="bullet"/>
      <w:lvlText w:val=""/>
      <w:lvlJc w:val="left"/>
      <w:pPr>
        <w:ind w:left="3237" w:hanging="360"/>
      </w:pPr>
      <w:rPr>
        <w:rFonts w:ascii="Symbol" w:hAnsi="Symbol" w:hint="default"/>
      </w:rPr>
    </w:lvl>
    <w:lvl w:ilvl="4" w:tplc="04080003" w:tentative="1">
      <w:start w:val="1"/>
      <w:numFmt w:val="bullet"/>
      <w:lvlText w:val="o"/>
      <w:lvlJc w:val="left"/>
      <w:pPr>
        <w:ind w:left="3957" w:hanging="360"/>
      </w:pPr>
      <w:rPr>
        <w:rFonts w:ascii="Courier New" w:hAnsi="Courier New" w:cs="Courier New" w:hint="default"/>
      </w:rPr>
    </w:lvl>
    <w:lvl w:ilvl="5" w:tplc="04080005" w:tentative="1">
      <w:start w:val="1"/>
      <w:numFmt w:val="bullet"/>
      <w:lvlText w:val=""/>
      <w:lvlJc w:val="left"/>
      <w:pPr>
        <w:ind w:left="4677" w:hanging="360"/>
      </w:pPr>
      <w:rPr>
        <w:rFonts w:ascii="Wingdings" w:hAnsi="Wingdings" w:hint="default"/>
      </w:rPr>
    </w:lvl>
    <w:lvl w:ilvl="6" w:tplc="04080001" w:tentative="1">
      <w:start w:val="1"/>
      <w:numFmt w:val="bullet"/>
      <w:lvlText w:val=""/>
      <w:lvlJc w:val="left"/>
      <w:pPr>
        <w:ind w:left="5397" w:hanging="360"/>
      </w:pPr>
      <w:rPr>
        <w:rFonts w:ascii="Symbol" w:hAnsi="Symbol" w:hint="default"/>
      </w:rPr>
    </w:lvl>
    <w:lvl w:ilvl="7" w:tplc="04080003" w:tentative="1">
      <w:start w:val="1"/>
      <w:numFmt w:val="bullet"/>
      <w:lvlText w:val="o"/>
      <w:lvlJc w:val="left"/>
      <w:pPr>
        <w:ind w:left="6117" w:hanging="360"/>
      </w:pPr>
      <w:rPr>
        <w:rFonts w:ascii="Courier New" w:hAnsi="Courier New" w:cs="Courier New" w:hint="default"/>
      </w:rPr>
    </w:lvl>
    <w:lvl w:ilvl="8" w:tplc="04080005" w:tentative="1">
      <w:start w:val="1"/>
      <w:numFmt w:val="bullet"/>
      <w:lvlText w:val=""/>
      <w:lvlJc w:val="left"/>
      <w:pPr>
        <w:ind w:left="6837" w:hanging="360"/>
      </w:pPr>
      <w:rPr>
        <w:rFonts w:ascii="Wingdings" w:hAnsi="Wingdings" w:hint="default"/>
      </w:rPr>
    </w:lvl>
  </w:abstractNum>
  <w:abstractNum w:abstractNumId="6">
    <w:nsid w:val="0C1401BB"/>
    <w:multiLevelType w:val="hybridMultilevel"/>
    <w:tmpl w:val="3F5E5E4E"/>
    <w:lvl w:ilvl="0" w:tplc="04080001">
      <w:start w:val="1"/>
      <w:numFmt w:val="bullet"/>
      <w:lvlText w:val=""/>
      <w:lvlJc w:val="left"/>
      <w:pPr>
        <w:ind w:left="1446" w:hanging="360"/>
      </w:pPr>
      <w:rPr>
        <w:rFonts w:ascii="Symbol" w:hAnsi="Symbol" w:hint="default"/>
      </w:rPr>
    </w:lvl>
    <w:lvl w:ilvl="1" w:tplc="04080003" w:tentative="1">
      <w:start w:val="1"/>
      <w:numFmt w:val="bullet"/>
      <w:lvlText w:val="o"/>
      <w:lvlJc w:val="left"/>
      <w:pPr>
        <w:ind w:left="2166" w:hanging="360"/>
      </w:pPr>
      <w:rPr>
        <w:rFonts w:ascii="Courier New" w:hAnsi="Courier New" w:cs="Courier New" w:hint="default"/>
      </w:rPr>
    </w:lvl>
    <w:lvl w:ilvl="2" w:tplc="04080005" w:tentative="1">
      <w:start w:val="1"/>
      <w:numFmt w:val="bullet"/>
      <w:lvlText w:val=""/>
      <w:lvlJc w:val="left"/>
      <w:pPr>
        <w:ind w:left="2886" w:hanging="360"/>
      </w:pPr>
      <w:rPr>
        <w:rFonts w:ascii="Wingdings" w:hAnsi="Wingdings" w:hint="default"/>
      </w:rPr>
    </w:lvl>
    <w:lvl w:ilvl="3" w:tplc="04080001" w:tentative="1">
      <w:start w:val="1"/>
      <w:numFmt w:val="bullet"/>
      <w:lvlText w:val=""/>
      <w:lvlJc w:val="left"/>
      <w:pPr>
        <w:ind w:left="3606" w:hanging="360"/>
      </w:pPr>
      <w:rPr>
        <w:rFonts w:ascii="Symbol" w:hAnsi="Symbol" w:hint="default"/>
      </w:rPr>
    </w:lvl>
    <w:lvl w:ilvl="4" w:tplc="04080003" w:tentative="1">
      <w:start w:val="1"/>
      <w:numFmt w:val="bullet"/>
      <w:lvlText w:val="o"/>
      <w:lvlJc w:val="left"/>
      <w:pPr>
        <w:ind w:left="4326" w:hanging="360"/>
      </w:pPr>
      <w:rPr>
        <w:rFonts w:ascii="Courier New" w:hAnsi="Courier New" w:cs="Courier New" w:hint="default"/>
      </w:rPr>
    </w:lvl>
    <w:lvl w:ilvl="5" w:tplc="04080005" w:tentative="1">
      <w:start w:val="1"/>
      <w:numFmt w:val="bullet"/>
      <w:lvlText w:val=""/>
      <w:lvlJc w:val="left"/>
      <w:pPr>
        <w:ind w:left="5046" w:hanging="360"/>
      </w:pPr>
      <w:rPr>
        <w:rFonts w:ascii="Wingdings" w:hAnsi="Wingdings" w:hint="default"/>
      </w:rPr>
    </w:lvl>
    <w:lvl w:ilvl="6" w:tplc="04080001" w:tentative="1">
      <w:start w:val="1"/>
      <w:numFmt w:val="bullet"/>
      <w:lvlText w:val=""/>
      <w:lvlJc w:val="left"/>
      <w:pPr>
        <w:ind w:left="5766" w:hanging="360"/>
      </w:pPr>
      <w:rPr>
        <w:rFonts w:ascii="Symbol" w:hAnsi="Symbol" w:hint="default"/>
      </w:rPr>
    </w:lvl>
    <w:lvl w:ilvl="7" w:tplc="04080003" w:tentative="1">
      <w:start w:val="1"/>
      <w:numFmt w:val="bullet"/>
      <w:lvlText w:val="o"/>
      <w:lvlJc w:val="left"/>
      <w:pPr>
        <w:ind w:left="6486" w:hanging="360"/>
      </w:pPr>
      <w:rPr>
        <w:rFonts w:ascii="Courier New" w:hAnsi="Courier New" w:cs="Courier New" w:hint="default"/>
      </w:rPr>
    </w:lvl>
    <w:lvl w:ilvl="8" w:tplc="04080005" w:tentative="1">
      <w:start w:val="1"/>
      <w:numFmt w:val="bullet"/>
      <w:lvlText w:val=""/>
      <w:lvlJc w:val="left"/>
      <w:pPr>
        <w:ind w:left="7206" w:hanging="360"/>
      </w:pPr>
      <w:rPr>
        <w:rFonts w:ascii="Wingdings" w:hAnsi="Wingdings" w:hint="default"/>
      </w:rPr>
    </w:lvl>
  </w:abstractNum>
  <w:abstractNum w:abstractNumId="7">
    <w:nsid w:val="0CC462FF"/>
    <w:multiLevelType w:val="hybridMultilevel"/>
    <w:tmpl w:val="1CE8416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25EF754C"/>
    <w:multiLevelType w:val="hybridMultilevel"/>
    <w:tmpl w:val="85F813D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2ABE660C"/>
    <w:multiLevelType w:val="hybridMultilevel"/>
    <w:tmpl w:val="2E00395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2DD040F5"/>
    <w:multiLevelType w:val="hybridMultilevel"/>
    <w:tmpl w:val="7FE29D0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1">
    <w:nsid w:val="30434954"/>
    <w:multiLevelType w:val="hybridMultilevel"/>
    <w:tmpl w:val="A7AE47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3B1F433E"/>
    <w:multiLevelType w:val="hybridMultilevel"/>
    <w:tmpl w:val="E602690A"/>
    <w:lvl w:ilvl="0" w:tplc="749C1DCE">
      <w:numFmt w:val="bullet"/>
      <w:lvlText w:val="•"/>
      <w:lvlJc w:val="left"/>
      <w:pPr>
        <w:ind w:left="1440" w:hanging="720"/>
      </w:pPr>
      <w:rPr>
        <w:rFonts w:ascii="Calibri" w:eastAsia="Times New Roman" w:hAnsi="Calibri" w:cs="Times New Roman"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3">
    <w:nsid w:val="4CCD160A"/>
    <w:multiLevelType w:val="hybridMultilevel"/>
    <w:tmpl w:val="806ADD5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5156075D"/>
    <w:multiLevelType w:val="hybridMultilevel"/>
    <w:tmpl w:val="692414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544E7C87"/>
    <w:multiLevelType w:val="hybridMultilevel"/>
    <w:tmpl w:val="386608C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6">
    <w:nsid w:val="55D47C3D"/>
    <w:multiLevelType w:val="hybridMultilevel"/>
    <w:tmpl w:val="EEE2F35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5D927E60"/>
    <w:multiLevelType w:val="hybridMultilevel"/>
    <w:tmpl w:val="FAAC62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638357FC"/>
    <w:multiLevelType w:val="hybridMultilevel"/>
    <w:tmpl w:val="35D801E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79366FDC"/>
    <w:multiLevelType w:val="hybridMultilevel"/>
    <w:tmpl w:val="7C985860"/>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7BF42586"/>
    <w:multiLevelType w:val="hybridMultilevel"/>
    <w:tmpl w:val="19BC813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15"/>
  </w:num>
  <w:num w:numId="4">
    <w:abstractNumId w:val="13"/>
  </w:num>
  <w:num w:numId="5">
    <w:abstractNumId w:val="10"/>
  </w:num>
  <w:num w:numId="6">
    <w:abstractNumId w:val="12"/>
  </w:num>
  <w:num w:numId="7">
    <w:abstractNumId w:val="0"/>
  </w:num>
  <w:num w:numId="8">
    <w:abstractNumId w:val="19"/>
  </w:num>
  <w:num w:numId="9">
    <w:abstractNumId w:val="5"/>
  </w:num>
  <w:num w:numId="10">
    <w:abstractNumId w:val="6"/>
  </w:num>
  <w:num w:numId="11">
    <w:abstractNumId w:val="18"/>
  </w:num>
  <w:num w:numId="12">
    <w:abstractNumId w:val="1"/>
  </w:num>
  <w:num w:numId="13">
    <w:abstractNumId w:val="16"/>
  </w:num>
  <w:num w:numId="14">
    <w:abstractNumId w:val="11"/>
  </w:num>
  <w:num w:numId="15">
    <w:abstractNumId w:val="17"/>
  </w:num>
  <w:num w:numId="16">
    <w:abstractNumId w:val="7"/>
  </w:num>
  <w:num w:numId="17">
    <w:abstractNumId w:val="4"/>
  </w:num>
  <w:num w:numId="18">
    <w:abstractNumId w:val="8"/>
  </w:num>
  <w:num w:numId="19">
    <w:abstractNumId w:val="20"/>
  </w:num>
  <w:num w:numId="20">
    <w:abstractNumId w:val="3"/>
  </w:num>
  <w:num w:numId="21">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characterSpacingControl w:val="doNotCompress"/>
  <w:compat/>
  <w:rsids>
    <w:rsidRoot w:val="00130CBD"/>
    <w:rsid w:val="000010B7"/>
    <w:rsid w:val="000020F3"/>
    <w:rsid w:val="000030DD"/>
    <w:rsid w:val="00006DF4"/>
    <w:rsid w:val="0000709F"/>
    <w:rsid w:val="0001682B"/>
    <w:rsid w:val="00017046"/>
    <w:rsid w:val="00021253"/>
    <w:rsid w:val="0002678C"/>
    <w:rsid w:val="00040053"/>
    <w:rsid w:val="00051C6C"/>
    <w:rsid w:val="00056206"/>
    <w:rsid w:val="00057464"/>
    <w:rsid w:val="00063674"/>
    <w:rsid w:val="00066DE2"/>
    <w:rsid w:val="00071667"/>
    <w:rsid w:val="0007638B"/>
    <w:rsid w:val="0007699F"/>
    <w:rsid w:val="00083AB1"/>
    <w:rsid w:val="000862EF"/>
    <w:rsid w:val="00086CFB"/>
    <w:rsid w:val="00093343"/>
    <w:rsid w:val="00094305"/>
    <w:rsid w:val="000975F3"/>
    <w:rsid w:val="000A4CDC"/>
    <w:rsid w:val="000B501D"/>
    <w:rsid w:val="000B65F5"/>
    <w:rsid w:val="000C16ED"/>
    <w:rsid w:val="000C75FD"/>
    <w:rsid w:val="000D4FB6"/>
    <w:rsid w:val="000D775F"/>
    <w:rsid w:val="000E329D"/>
    <w:rsid w:val="000F27B8"/>
    <w:rsid w:val="000F5FE9"/>
    <w:rsid w:val="00100872"/>
    <w:rsid w:val="001106D6"/>
    <w:rsid w:val="00111A2E"/>
    <w:rsid w:val="00114729"/>
    <w:rsid w:val="001218FD"/>
    <w:rsid w:val="001259D1"/>
    <w:rsid w:val="00126A5E"/>
    <w:rsid w:val="00127570"/>
    <w:rsid w:val="00130CBD"/>
    <w:rsid w:val="00131EA6"/>
    <w:rsid w:val="00133914"/>
    <w:rsid w:val="00136A44"/>
    <w:rsid w:val="00137C48"/>
    <w:rsid w:val="0014103E"/>
    <w:rsid w:val="00142FD9"/>
    <w:rsid w:val="00143723"/>
    <w:rsid w:val="0014401D"/>
    <w:rsid w:val="00147DF5"/>
    <w:rsid w:val="00150680"/>
    <w:rsid w:val="0015413E"/>
    <w:rsid w:val="00156651"/>
    <w:rsid w:val="00157495"/>
    <w:rsid w:val="00160540"/>
    <w:rsid w:val="001636AA"/>
    <w:rsid w:val="001638FF"/>
    <w:rsid w:val="00170887"/>
    <w:rsid w:val="0017247F"/>
    <w:rsid w:val="00175DC7"/>
    <w:rsid w:val="001939FC"/>
    <w:rsid w:val="00193F58"/>
    <w:rsid w:val="0019713E"/>
    <w:rsid w:val="001B69CD"/>
    <w:rsid w:val="001C30DF"/>
    <w:rsid w:val="001C702D"/>
    <w:rsid w:val="001D369A"/>
    <w:rsid w:val="001D65B5"/>
    <w:rsid w:val="001E004A"/>
    <w:rsid w:val="001F2378"/>
    <w:rsid w:val="001F2EB7"/>
    <w:rsid w:val="001F5CA3"/>
    <w:rsid w:val="002076C7"/>
    <w:rsid w:val="00211C8A"/>
    <w:rsid w:val="002123A0"/>
    <w:rsid w:val="002123C3"/>
    <w:rsid w:val="00223297"/>
    <w:rsid w:val="00226EB5"/>
    <w:rsid w:val="002379E1"/>
    <w:rsid w:val="00245F65"/>
    <w:rsid w:val="00246C93"/>
    <w:rsid w:val="002542A3"/>
    <w:rsid w:val="00261C29"/>
    <w:rsid w:val="00267931"/>
    <w:rsid w:val="00274CA9"/>
    <w:rsid w:val="00275391"/>
    <w:rsid w:val="0027593B"/>
    <w:rsid w:val="00276027"/>
    <w:rsid w:val="0027705E"/>
    <w:rsid w:val="002940E5"/>
    <w:rsid w:val="002A2BA5"/>
    <w:rsid w:val="002A46D2"/>
    <w:rsid w:val="002B00AC"/>
    <w:rsid w:val="002C6870"/>
    <w:rsid w:val="002E3C4E"/>
    <w:rsid w:val="002E43AE"/>
    <w:rsid w:val="002E4EE4"/>
    <w:rsid w:val="002F1E4A"/>
    <w:rsid w:val="0030185E"/>
    <w:rsid w:val="00306CEA"/>
    <w:rsid w:val="00313B54"/>
    <w:rsid w:val="0031720B"/>
    <w:rsid w:val="00330972"/>
    <w:rsid w:val="00333646"/>
    <w:rsid w:val="0033442D"/>
    <w:rsid w:val="0035302F"/>
    <w:rsid w:val="003562B0"/>
    <w:rsid w:val="00360A6A"/>
    <w:rsid w:val="0036443C"/>
    <w:rsid w:val="003677B2"/>
    <w:rsid w:val="00377AB6"/>
    <w:rsid w:val="00382AAE"/>
    <w:rsid w:val="00387B51"/>
    <w:rsid w:val="0039183F"/>
    <w:rsid w:val="003918E4"/>
    <w:rsid w:val="003A5660"/>
    <w:rsid w:val="003A5FE1"/>
    <w:rsid w:val="003B1DEC"/>
    <w:rsid w:val="003B7F45"/>
    <w:rsid w:val="003D69B5"/>
    <w:rsid w:val="003E0656"/>
    <w:rsid w:val="003E1A5F"/>
    <w:rsid w:val="003E2E98"/>
    <w:rsid w:val="003E3301"/>
    <w:rsid w:val="003E7CEB"/>
    <w:rsid w:val="003F01DC"/>
    <w:rsid w:val="003F0CB5"/>
    <w:rsid w:val="0040152C"/>
    <w:rsid w:val="00406CF1"/>
    <w:rsid w:val="00412314"/>
    <w:rsid w:val="0043295D"/>
    <w:rsid w:val="00436B4F"/>
    <w:rsid w:val="00437424"/>
    <w:rsid w:val="0045122A"/>
    <w:rsid w:val="0046619F"/>
    <w:rsid w:val="00472264"/>
    <w:rsid w:val="00473005"/>
    <w:rsid w:val="00474738"/>
    <w:rsid w:val="00494B47"/>
    <w:rsid w:val="004961FA"/>
    <w:rsid w:val="004A01BD"/>
    <w:rsid w:val="004A4868"/>
    <w:rsid w:val="004C4431"/>
    <w:rsid w:val="004C4D6D"/>
    <w:rsid w:val="004C5FCA"/>
    <w:rsid w:val="004D120E"/>
    <w:rsid w:val="004D5E80"/>
    <w:rsid w:val="004E0927"/>
    <w:rsid w:val="004E1960"/>
    <w:rsid w:val="004F1170"/>
    <w:rsid w:val="004F5662"/>
    <w:rsid w:val="00500A38"/>
    <w:rsid w:val="005046C1"/>
    <w:rsid w:val="005050B6"/>
    <w:rsid w:val="005173E6"/>
    <w:rsid w:val="0052404A"/>
    <w:rsid w:val="00524FAF"/>
    <w:rsid w:val="0052706E"/>
    <w:rsid w:val="00532D11"/>
    <w:rsid w:val="00543F58"/>
    <w:rsid w:val="005477B9"/>
    <w:rsid w:val="00551EBA"/>
    <w:rsid w:val="00557D48"/>
    <w:rsid w:val="0056121F"/>
    <w:rsid w:val="00566B2A"/>
    <w:rsid w:val="00567B7E"/>
    <w:rsid w:val="00572C79"/>
    <w:rsid w:val="00573862"/>
    <w:rsid w:val="00573C4D"/>
    <w:rsid w:val="00575A3A"/>
    <w:rsid w:val="005820D7"/>
    <w:rsid w:val="00586187"/>
    <w:rsid w:val="00597B27"/>
    <w:rsid w:val="005A04B9"/>
    <w:rsid w:val="005A25E5"/>
    <w:rsid w:val="005D0019"/>
    <w:rsid w:val="005D3559"/>
    <w:rsid w:val="005D3A67"/>
    <w:rsid w:val="005E1DA2"/>
    <w:rsid w:val="005F0BBD"/>
    <w:rsid w:val="005F5B9D"/>
    <w:rsid w:val="005F6441"/>
    <w:rsid w:val="005F752A"/>
    <w:rsid w:val="00601F26"/>
    <w:rsid w:val="00604506"/>
    <w:rsid w:val="00630B05"/>
    <w:rsid w:val="006431C3"/>
    <w:rsid w:val="0064652E"/>
    <w:rsid w:val="00646BDD"/>
    <w:rsid w:val="00647847"/>
    <w:rsid w:val="00654B00"/>
    <w:rsid w:val="00654F5D"/>
    <w:rsid w:val="00657C46"/>
    <w:rsid w:val="00661E3D"/>
    <w:rsid w:val="00663B99"/>
    <w:rsid w:val="00681176"/>
    <w:rsid w:val="006A1DCD"/>
    <w:rsid w:val="006A446D"/>
    <w:rsid w:val="006A5E22"/>
    <w:rsid w:val="006C39DF"/>
    <w:rsid w:val="006C51F9"/>
    <w:rsid w:val="006C52F8"/>
    <w:rsid w:val="006D31CE"/>
    <w:rsid w:val="006E3511"/>
    <w:rsid w:val="006F6D9C"/>
    <w:rsid w:val="007018A3"/>
    <w:rsid w:val="00702635"/>
    <w:rsid w:val="0071208B"/>
    <w:rsid w:val="00712D57"/>
    <w:rsid w:val="00712F5E"/>
    <w:rsid w:val="00712FBE"/>
    <w:rsid w:val="00725D0A"/>
    <w:rsid w:val="007307C5"/>
    <w:rsid w:val="00730F27"/>
    <w:rsid w:val="0073454B"/>
    <w:rsid w:val="00737F34"/>
    <w:rsid w:val="007447F2"/>
    <w:rsid w:val="007459E3"/>
    <w:rsid w:val="00747FA3"/>
    <w:rsid w:val="00762813"/>
    <w:rsid w:val="00764FDA"/>
    <w:rsid w:val="00765655"/>
    <w:rsid w:val="007663FD"/>
    <w:rsid w:val="00766702"/>
    <w:rsid w:val="0077153F"/>
    <w:rsid w:val="007727DE"/>
    <w:rsid w:val="00775F8D"/>
    <w:rsid w:val="007854D3"/>
    <w:rsid w:val="0078569E"/>
    <w:rsid w:val="007918C0"/>
    <w:rsid w:val="00794D49"/>
    <w:rsid w:val="007A0DE6"/>
    <w:rsid w:val="007A3798"/>
    <w:rsid w:val="007A69C1"/>
    <w:rsid w:val="007A7617"/>
    <w:rsid w:val="007C7042"/>
    <w:rsid w:val="007C7C29"/>
    <w:rsid w:val="007D28E1"/>
    <w:rsid w:val="007D50EC"/>
    <w:rsid w:val="007E1F0B"/>
    <w:rsid w:val="007E3343"/>
    <w:rsid w:val="007E35E5"/>
    <w:rsid w:val="007E4985"/>
    <w:rsid w:val="007F28CA"/>
    <w:rsid w:val="007F3B12"/>
    <w:rsid w:val="007F5C8D"/>
    <w:rsid w:val="007F76FE"/>
    <w:rsid w:val="0081652F"/>
    <w:rsid w:val="00816B28"/>
    <w:rsid w:val="0082131D"/>
    <w:rsid w:val="008376E4"/>
    <w:rsid w:val="00847B8F"/>
    <w:rsid w:val="00850324"/>
    <w:rsid w:val="00852653"/>
    <w:rsid w:val="0085313D"/>
    <w:rsid w:val="00856605"/>
    <w:rsid w:val="00860EA2"/>
    <w:rsid w:val="00861C3C"/>
    <w:rsid w:val="008655F0"/>
    <w:rsid w:val="008672EB"/>
    <w:rsid w:val="00867AF4"/>
    <w:rsid w:val="00873A57"/>
    <w:rsid w:val="00880DD7"/>
    <w:rsid w:val="00880E74"/>
    <w:rsid w:val="00882B3A"/>
    <w:rsid w:val="00890DC3"/>
    <w:rsid w:val="00892224"/>
    <w:rsid w:val="008969EF"/>
    <w:rsid w:val="008A0BD6"/>
    <w:rsid w:val="008A6C06"/>
    <w:rsid w:val="008B0272"/>
    <w:rsid w:val="008B183D"/>
    <w:rsid w:val="008B2F6F"/>
    <w:rsid w:val="008B39AB"/>
    <w:rsid w:val="008E4D7D"/>
    <w:rsid w:val="008E7592"/>
    <w:rsid w:val="008F4C3D"/>
    <w:rsid w:val="008F548F"/>
    <w:rsid w:val="008F5FA5"/>
    <w:rsid w:val="008F7C3E"/>
    <w:rsid w:val="009023C7"/>
    <w:rsid w:val="00903B5B"/>
    <w:rsid w:val="00906444"/>
    <w:rsid w:val="009146E7"/>
    <w:rsid w:val="00916715"/>
    <w:rsid w:val="00937FCE"/>
    <w:rsid w:val="009400F5"/>
    <w:rsid w:val="00941380"/>
    <w:rsid w:val="00947BC1"/>
    <w:rsid w:val="00950D50"/>
    <w:rsid w:val="00952F68"/>
    <w:rsid w:val="00956E9D"/>
    <w:rsid w:val="00961896"/>
    <w:rsid w:val="00961972"/>
    <w:rsid w:val="00964EAA"/>
    <w:rsid w:val="00965B25"/>
    <w:rsid w:val="00966E83"/>
    <w:rsid w:val="00973109"/>
    <w:rsid w:val="0097449E"/>
    <w:rsid w:val="00974773"/>
    <w:rsid w:val="00974882"/>
    <w:rsid w:val="0097596E"/>
    <w:rsid w:val="0099520F"/>
    <w:rsid w:val="009A5322"/>
    <w:rsid w:val="009C00D3"/>
    <w:rsid w:val="009C60DE"/>
    <w:rsid w:val="009C779D"/>
    <w:rsid w:val="009E373F"/>
    <w:rsid w:val="009E4774"/>
    <w:rsid w:val="009E4C94"/>
    <w:rsid w:val="009F4125"/>
    <w:rsid w:val="00A10636"/>
    <w:rsid w:val="00A14B3D"/>
    <w:rsid w:val="00A208FE"/>
    <w:rsid w:val="00A21733"/>
    <w:rsid w:val="00A25318"/>
    <w:rsid w:val="00A3602F"/>
    <w:rsid w:val="00A432DB"/>
    <w:rsid w:val="00A443E9"/>
    <w:rsid w:val="00A7313C"/>
    <w:rsid w:val="00A73954"/>
    <w:rsid w:val="00A77A50"/>
    <w:rsid w:val="00AA26AB"/>
    <w:rsid w:val="00AA64A4"/>
    <w:rsid w:val="00AA676B"/>
    <w:rsid w:val="00AB2972"/>
    <w:rsid w:val="00AB3E9F"/>
    <w:rsid w:val="00AB7D68"/>
    <w:rsid w:val="00AC0007"/>
    <w:rsid w:val="00AC3828"/>
    <w:rsid w:val="00AC67BB"/>
    <w:rsid w:val="00AE3681"/>
    <w:rsid w:val="00AE41EC"/>
    <w:rsid w:val="00AE5ED8"/>
    <w:rsid w:val="00AF0309"/>
    <w:rsid w:val="00AF12FA"/>
    <w:rsid w:val="00AF3BB9"/>
    <w:rsid w:val="00AF4AA6"/>
    <w:rsid w:val="00B00C3F"/>
    <w:rsid w:val="00B012D6"/>
    <w:rsid w:val="00B061DD"/>
    <w:rsid w:val="00B15E1D"/>
    <w:rsid w:val="00B17E72"/>
    <w:rsid w:val="00B24C14"/>
    <w:rsid w:val="00B32450"/>
    <w:rsid w:val="00B4097C"/>
    <w:rsid w:val="00B42D73"/>
    <w:rsid w:val="00B448D2"/>
    <w:rsid w:val="00B45D1D"/>
    <w:rsid w:val="00B53FCE"/>
    <w:rsid w:val="00B54311"/>
    <w:rsid w:val="00B563DB"/>
    <w:rsid w:val="00B57219"/>
    <w:rsid w:val="00B7175A"/>
    <w:rsid w:val="00B737BE"/>
    <w:rsid w:val="00B77A23"/>
    <w:rsid w:val="00B8687B"/>
    <w:rsid w:val="00B95010"/>
    <w:rsid w:val="00B96A79"/>
    <w:rsid w:val="00BA1209"/>
    <w:rsid w:val="00BA5BB7"/>
    <w:rsid w:val="00BB0213"/>
    <w:rsid w:val="00BC060A"/>
    <w:rsid w:val="00BC18B7"/>
    <w:rsid w:val="00BC2EDF"/>
    <w:rsid w:val="00BD2A77"/>
    <w:rsid w:val="00BE3F4C"/>
    <w:rsid w:val="00BF2EC4"/>
    <w:rsid w:val="00BF52C5"/>
    <w:rsid w:val="00C00AC8"/>
    <w:rsid w:val="00C01351"/>
    <w:rsid w:val="00C066FB"/>
    <w:rsid w:val="00C07F44"/>
    <w:rsid w:val="00C226C9"/>
    <w:rsid w:val="00C25109"/>
    <w:rsid w:val="00C31655"/>
    <w:rsid w:val="00C41283"/>
    <w:rsid w:val="00C55F0E"/>
    <w:rsid w:val="00C76FFC"/>
    <w:rsid w:val="00C822E9"/>
    <w:rsid w:val="00C8373D"/>
    <w:rsid w:val="00C94B08"/>
    <w:rsid w:val="00CA4706"/>
    <w:rsid w:val="00CA77A4"/>
    <w:rsid w:val="00CA7C0D"/>
    <w:rsid w:val="00CB4BA2"/>
    <w:rsid w:val="00CB5BDB"/>
    <w:rsid w:val="00CC3D7C"/>
    <w:rsid w:val="00CD3100"/>
    <w:rsid w:val="00CD3559"/>
    <w:rsid w:val="00CE08D2"/>
    <w:rsid w:val="00CE1902"/>
    <w:rsid w:val="00CE272D"/>
    <w:rsid w:val="00CE422C"/>
    <w:rsid w:val="00CE5A8D"/>
    <w:rsid w:val="00CF78CB"/>
    <w:rsid w:val="00D104D4"/>
    <w:rsid w:val="00D27080"/>
    <w:rsid w:val="00D305D6"/>
    <w:rsid w:val="00D45B81"/>
    <w:rsid w:val="00D45C2A"/>
    <w:rsid w:val="00D4630F"/>
    <w:rsid w:val="00D52B6B"/>
    <w:rsid w:val="00D53828"/>
    <w:rsid w:val="00D63828"/>
    <w:rsid w:val="00D63D13"/>
    <w:rsid w:val="00D6675F"/>
    <w:rsid w:val="00D8413D"/>
    <w:rsid w:val="00D85819"/>
    <w:rsid w:val="00D952B9"/>
    <w:rsid w:val="00D96F4A"/>
    <w:rsid w:val="00DA1DA2"/>
    <w:rsid w:val="00DA7D0C"/>
    <w:rsid w:val="00DB7643"/>
    <w:rsid w:val="00DC13F3"/>
    <w:rsid w:val="00DC210B"/>
    <w:rsid w:val="00DC3BF0"/>
    <w:rsid w:val="00DC3DCA"/>
    <w:rsid w:val="00DD11EA"/>
    <w:rsid w:val="00DD2BC4"/>
    <w:rsid w:val="00DD574F"/>
    <w:rsid w:val="00DE1359"/>
    <w:rsid w:val="00DF193A"/>
    <w:rsid w:val="00DF213B"/>
    <w:rsid w:val="00DF355A"/>
    <w:rsid w:val="00DF4641"/>
    <w:rsid w:val="00E025F9"/>
    <w:rsid w:val="00E07F80"/>
    <w:rsid w:val="00E12971"/>
    <w:rsid w:val="00E24940"/>
    <w:rsid w:val="00E24D9D"/>
    <w:rsid w:val="00E2622C"/>
    <w:rsid w:val="00E33E36"/>
    <w:rsid w:val="00E35736"/>
    <w:rsid w:val="00E44756"/>
    <w:rsid w:val="00E44B2A"/>
    <w:rsid w:val="00E529EB"/>
    <w:rsid w:val="00E54A7C"/>
    <w:rsid w:val="00E63214"/>
    <w:rsid w:val="00E65B14"/>
    <w:rsid w:val="00E67DEA"/>
    <w:rsid w:val="00E70468"/>
    <w:rsid w:val="00E73324"/>
    <w:rsid w:val="00E74C0B"/>
    <w:rsid w:val="00E75EDC"/>
    <w:rsid w:val="00E911E3"/>
    <w:rsid w:val="00E92341"/>
    <w:rsid w:val="00EA2A25"/>
    <w:rsid w:val="00EA5303"/>
    <w:rsid w:val="00EB3401"/>
    <w:rsid w:val="00EB722C"/>
    <w:rsid w:val="00EC2C79"/>
    <w:rsid w:val="00EC3EA9"/>
    <w:rsid w:val="00EC56F3"/>
    <w:rsid w:val="00ED327E"/>
    <w:rsid w:val="00ED5519"/>
    <w:rsid w:val="00EE7683"/>
    <w:rsid w:val="00EF23E0"/>
    <w:rsid w:val="00EF34B0"/>
    <w:rsid w:val="00EF393A"/>
    <w:rsid w:val="00EF570D"/>
    <w:rsid w:val="00EF5DA2"/>
    <w:rsid w:val="00F0473F"/>
    <w:rsid w:val="00F0632C"/>
    <w:rsid w:val="00F20273"/>
    <w:rsid w:val="00F22D5B"/>
    <w:rsid w:val="00F25E39"/>
    <w:rsid w:val="00F267F1"/>
    <w:rsid w:val="00F30422"/>
    <w:rsid w:val="00F32C40"/>
    <w:rsid w:val="00F36325"/>
    <w:rsid w:val="00F42959"/>
    <w:rsid w:val="00F436B2"/>
    <w:rsid w:val="00F43FD3"/>
    <w:rsid w:val="00F446D7"/>
    <w:rsid w:val="00F53772"/>
    <w:rsid w:val="00F570CE"/>
    <w:rsid w:val="00F576CF"/>
    <w:rsid w:val="00F70309"/>
    <w:rsid w:val="00F82BBE"/>
    <w:rsid w:val="00F84B5F"/>
    <w:rsid w:val="00F86A4E"/>
    <w:rsid w:val="00F97197"/>
    <w:rsid w:val="00FA11DF"/>
    <w:rsid w:val="00FA189E"/>
    <w:rsid w:val="00FC2439"/>
    <w:rsid w:val="00FC3676"/>
    <w:rsid w:val="00FC7E5B"/>
    <w:rsid w:val="00FD1C24"/>
    <w:rsid w:val="00FD1C47"/>
    <w:rsid w:val="00FE07B8"/>
    <w:rsid w:val="00FE3349"/>
    <w:rsid w:val="00FF74ED"/>
    <w:rsid w:val="00FF7C8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07C5"/>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nhideWhenUsed/>
    <w:rsid w:val="005050B6"/>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rtejustify">
    <w:name w:val="rtejustify"/>
    <w:basedOn w:val="a"/>
    <w:rsid w:val="00873A57"/>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List Paragraph"/>
    <w:basedOn w:val="a"/>
    <w:uiPriority w:val="34"/>
    <w:qFormat/>
    <w:rsid w:val="00661E3D"/>
    <w:pPr>
      <w:ind w:left="720"/>
      <w:contextualSpacing/>
    </w:pPr>
  </w:style>
</w:styles>
</file>

<file path=word/webSettings.xml><?xml version="1.0" encoding="utf-8"?>
<w:webSettings xmlns:r="http://schemas.openxmlformats.org/officeDocument/2006/relationships" xmlns:w="http://schemas.openxmlformats.org/wordprocessingml/2006/main">
  <w:divs>
    <w:div w:id="328018336">
      <w:bodyDiv w:val="1"/>
      <w:marLeft w:val="0"/>
      <w:marRight w:val="0"/>
      <w:marTop w:val="0"/>
      <w:marBottom w:val="0"/>
      <w:divBdr>
        <w:top w:val="none" w:sz="0" w:space="0" w:color="auto"/>
        <w:left w:val="none" w:sz="0" w:space="0" w:color="auto"/>
        <w:bottom w:val="none" w:sz="0" w:space="0" w:color="auto"/>
        <w:right w:val="none" w:sz="0" w:space="0" w:color="auto"/>
      </w:divBdr>
    </w:div>
    <w:div w:id="734282000">
      <w:bodyDiv w:val="1"/>
      <w:marLeft w:val="0"/>
      <w:marRight w:val="0"/>
      <w:marTop w:val="0"/>
      <w:marBottom w:val="0"/>
      <w:divBdr>
        <w:top w:val="none" w:sz="0" w:space="0" w:color="auto"/>
        <w:left w:val="none" w:sz="0" w:space="0" w:color="auto"/>
        <w:bottom w:val="none" w:sz="0" w:space="0" w:color="auto"/>
        <w:right w:val="none" w:sz="0" w:space="0" w:color="auto"/>
      </w:divBdr>
    </w:div>
    <w:div w:id="830409380">
      <w:bodyDiv w:val="1"/>
      <w:marLeft w:val="0"/>
      <w:marRight w:val="0"/>
      <w:marTop w:val="0"/>
      <w:marBottom w:val="0"/>
      <w:divBdr>
        <w:top w:val="none" w:sz="0" w:space="0" w:color="auto"/>
        <w:left w:val="none" w:sz="0" w:space="0" w:color="auto"/>
        <w:bottom w:val="none" w:sz="0" w:space="0" w:color="auto"/>
        <w:right w:val="none" w:sz="0" w:space="0" w:color="auto"/>
      </w:divBdr>
    </w:div>
    <w:div w:id="913320179">
      <w:bodyDiv w:val="1"/>
      <w:marLeft w:val="0"/>
      <w:marRight w:val="0"/>
      <w:marTop w:val="0"/>
      <w:marBottom w:val="0"/>
      <w:divBdr>
        <w:top w:val="none" w:sz="0" w:space="0" w:color="auto"/>
        <w:left w:val="none" w:sz="0" w:space="0" w:color="auto"/>
        <w:bottom w:val="none" w:sz="0" w:space="0" w:color="auto"/>
        <w:right w:val="none" w:sz="0" w:space="0" w:color="auto"/>
      </w:divBdr>
    </w:div>
    <w:div w:id="979770688">
      <w:bodyDiv w:val="1"/>
      <w:marLeft w:val="0"/>
      <w:marRight w:val="0"/>
      <w:marTop w:val="0"/>
      <w:marBottom w:val="0"/>
      <w:divBdr>
        <w:top w:val="none" w:sz="0" w:space="0" w:color="auto"/>
        <w:left w:val="none" w:sz="0" w:space="0" w:color="auto"/>
        <w:bottom w:val="none" w:sz="0" w:space="0" w:color="auto"/>
        <w:right w:val="none" w:sz="0" w:space="0" w:color="auto"/>
      </w:divBdr>
    </w:div>
    <w:div w:id="1631545243">
      <w:bodyDiv w:val="1"/>
      <w:marLeft w:val="0"/>
      <w:marRight w:val="0"/>
      <w:marTop w:val="0"/>
      <w:marBottom w:val="0"/>
      <w:divBdr>
        <w:top w:val="none" w:sz="0" w:space="0" w:color="auto"/>
        <w:left w:val="none" w:sz="0" w:space="0" w:color="auto"/>
        <w:bottom w:val="none" w:sz="0" w:space="0" w:color="auto"/>
        <w:right w:val="none" w:sz="0" w:space="0" w:color="auto"/>
      </w:divBdr>
    </w:div>
    <w:div w:id="1688871716">
      <w:bodyDiv w:val="1"/>
      <w:marLeft w:val="0"/>
      <w:marRight w:val="0"/>
      <w:marTop w:val="0"/>
      <w:marBottom w:val="0"/>
      <w:divBdr>
        <w:top w:val="none" w:sz="0" w:space="0" w:color="auto"/>
        <w:left w:val="none" w:sz="0" w:space="0" w:color="auto"/>
        <w:bottom w:val="none" w:sz="0" w:space="0" w:color="auto"/>
        <w:right w:val="none" w:sz="0" w:space="0" w:color="auto"/>
      </w:divBdr>
    </w:div>
    <w:div w:id="1743135538">
      <w:bodyDiv w:val="1"/>
      <w:marLeft w:val="0"/>
      <w:marRight w:val="0"/>
      <w:marTop w:val="0"/>
      <w:marBottom w:val="0"/>
      <w:divBdr>
        <w:top w:val="none" w:sz="0" w:space="0" w:color="auto"/>
        <w:left w:val="none" w:sz="0" w:space="0" w:color="auto"/>
        <w:bottom w:val="none" w:sz="0" w:space="0" w:color="auto"/>
        <w:right w:val="none" w:sz="0" w:space="0" w:color="auto"/>
      </w:divBdr>
      <w:divsChild>
        <w:div w:id="963929858">
          <w:marLeft w:val="0"/>
          <w:marRight w:val="0"/>
          <w:marTop w:val="0"/>
          <w:marBottom w:val="0"/>
          <w:divBdr>
            <w:top w:val="none" w:sz="0" w:space="0" w:color="auto"/>
            <w:left w:val="none" w:sz="0" w:space="0" w:color="auto"/>
            <w:bottom w:val="none" w:sz="0" w:space="0" w:color="auto"/>
            <w:right w:val="none" w:sz="0" w:space="0" w:color="auto"/>
          </w:divBdr>
          <w:divsChild>
            <w:div w:id="1372268838">
              <w:marLeft w:val="0"/>
              <w:marRight w:val="0"/>
              <w:marTop w:val="0"/>
              <w:marBottom w:val="0"/>
              <w:divBdr>
                <w:top w:val="none" w:sz="0" w:space="0" w:color="auto"/>
                <w:left w:val="none" w:sz="0" w:space="0" w:color="auto"/>
                <w:bottom w:val="none" w:sz="0" w:space="0" w:color="auto"/>
                <w:right w:val="none" w:sz="0" w:space="0" w:color="auto"/>
              </w:divBdr>
              <w:divsChild>
                <w:div w:id="1242446320">
                  <w:marLeft w:val="0"/>
                  <w:marRight w:val="0"/>
                  <w:marTop w:val="0"/>
                  <w:marBottom w:val="0"/>
                  <w:divBdr>
                    <w:top w:val="none" w:sz="0" w:space="0" w:color="auto"/>
                    <w:left w:val="none" w:sz="0" w:space="0" w:color="auto"/>
                    <w:bottom w:val="none" w:sz="0" w:space="0" w:color="auto"/>
                    <w:right w:val="none" w:sz="0" w:space="0" w:color="auto"/>
                  </w:divBdr>
                  <w:divsChild>
                    <w:div w:id="2094232553">
                      <w:marLeft w:val="0"/>
                      <w:marRight w:val="0"/>
                      <w:marTop w:val="0"/>
                      <w:marBottom w:val="0"/>
                      <w:divBdr>
                        <w:top w:val="none" w:sz="0" w:space="0" w:color="auto"/>
                        <w:left w:val="none" w:sz="0" w:space="0" w:color="auto"/>
                        <w:bottom w:val="none" w:sz="0" w:space="0" w:color="auto"/>
                        <w:right w:val="none" w:sz="0" w:space="0" w:color="auto"/>
                      </w:divBdr>
                      <w:divsChild>
                        <w:div w:id="1449622093">
                          <w:marLeft w:val="0"/>
                          <w:marRight w:val="0"/>
                          <w:marTop w:val="0"/>
                          <w:marBottom w:val="0"/>
                          <w:divBdr>
                            <w:top w:val="none" w:sz="0" w:space="0" w:color="auto"/>
                            <w:left w:val="none" w:sz="0" w:space="0" w:color="auto"/>
                            <w:bottom w:val="none" w:sz="0" w:space="0" w:color="auto"/>
                            <w:right w:val="none" w:sz="0" w:space="0" w:color="auto"/>
                          </w:divBdr>
                          <w:divsChild>
                            <w:div w:id="1651713736">
                              <w:marLeft w:val="0"/>
                              <w:marRight w:val="0"/>
                              <w:marTop w:val="0"/>
                              <w:marBottom w:val="0"/>
                              <w:divBdr>
                                <w:top w:val="none" w:sz="0" w:space="0" w:color="auto"/>
                                <w:left w:val="none" w:sz="0" w:space="0" w:color="auto"/>
                                <w:bottom w:val="none" w:sz="0" w:space="0" w:color="auto"/>
                                <w:right w:val="none" w:sz="0" w:space="0" w:color="auto"/>
                              </w:divBdr>
                              <w:divsChild>
                                <w:div w:id="353969023">
                                  <w:marLeft w:val="0"/>
                                  <w:marRight w:val="0"/>
                                  <w:marTop w:val="0"/>
                                  <w:marBottom w:val="0"/>
                                  <w:divBdr>
                                    <w:top w:val="none" w:sz="0" w:space="0" w:color="auto"/>
                                    <w:left w:val="none" w:sz="0" w:space="0" w:color="auto"/>
                                    <w:bottom w:val="none" w:sz="0" w:space="0" w:color="auto"/>
                                    <w:right w:val="none" w:sz="0" w:space="0" w:color="auto"/>
                                  </w:divBdr>
                                  <w:divsChild>
                                    <w:div w:id="111941060">
                                      <w:marLeft w:val="0"/>
                                      <w:marRight w:val="0"/>
                                      <w:marTop w:val="0"/>
                                      <w:marBottom w:val="0"/>
                                      <w:divBdr>
                                        <w:top w:val="none" w:sz="0" w:space="0" w:color="auto"/>
                                        <w:left w:val="none" w:sz="0" w:space="0" w:color="auto"/>
                                        <w:bottom w:val="none" w:sz="0" w:space="0" w:color="auto"/>
                                        <w:right w:val="none" w:sz="0" w:space="0" w:color="auto"/>
                                      </w:divBdr>
                                      <w:divsChild>
                                        <w:div w:id="1820994029">
                                          <w:marLeft w:val="0"/>
                                          <w:marRight w:val="0"/>
                                          <w:marTop w:val="0"/>
                                          <w:marBottom w:val="0"/>
                                          <w:divBdr>
                                            <w:top w:val="none" w:sz="0" w:space="0" w:color="auto"/>
                                            <w:left w:val="none" w:sz="0" w:space="0" w:color="auto"/>
                                            <w:bottom w:val="none" w:sz="0" w:space="0" w:color="auto"/>
                                            <w:right w:val="none" w:sz="0" w:space="0" w:color="auto"/>
                                          </w:divBdr>
                                          <w:divsChild>
                                            <w:div w:id="1082071391">
                                              <w:marLeft w:val="0"/>
                                              <w:marRight w:val="0"/>
                                              <w:marTop w:val="0"/>
                                              <w:marBottom w:val="0"/>
                                              <w:divBdr>
                                                <w:top w:val="none" w:sz="0" w:space="0" w:color="auto"/>
                                                <w:left w:val="none" w:sz="0" w:space="0" w:color="auto"/>
                                                <w:bottom w:val="none" w:sz="0" w:space="0" w:color="auto"/>
                                                <w:right w:val="none" w:sz="0" w:space="0" w:color="auto"/>
                                              </w:divBdr>
                                              <w:divsChild>
                                                <w:div w:id="353775321">
                                                  <w:marLeft w:val="0"/>
                                                  <w:marRight w:val="0"/>
                                                  <w:marTop w:val="0"/>
                                                  <w:marBottom w:val="0"/>
                                                  <w:divBdr>
                                                    <w:top w:val="none" w:sz="0" w:space="0" w:color="auto"/>
                                                    <w:left w:val="none" w:sz="0" w:space="0" w:color="auto"/>
                                                    <w:bottom w:val="none" w:sz="0" w:space="0" w:color="auto"/>
                                                    <w:right w:val="none" w:sz="0" w:space="0" w:color="auto"/>
                                                  </w:divBdr>
                                                  <w:divsChild>
                                                    <w:div w:id="801384151">
                                                      <w:marLeft w:val="0"/>
                                                      <w:marRight w:val="0"/>
                                                      <w:marTop w:val="0"/>
                                                      <w:marBottom w:val="0"/>
                                                      <w:divBdr>
                                                        <w:top w:val="none" w:sz="0" w:space="0" w:color="auto"/>
                                                        <w:left w:val="none" w:sz="0" w:space="0" w:color="auto"/>
                                                        <w:bottom w:val="none" w:sz="0" w:space="0" w:color="auto"/>
                                                        <w:right w:val="none" w:sz="0" w:space="0" w:color="auto"/>
                                                      </w:divBdr>
                                                      <w:divsChild>
                                                        <w:div w:id="1454515067">
                                                          <w:marLeft w:val="0"/>
                                                          <w:marRight w:val="0"/>
                                                          <w:marTop w:val="376"/>
                                                          <w:marBottom w:val="376"/>
                                                          <w:divBdr>
                                                            <w:top w:val="none" w:sz="0" w:space="0" w:color="auto"/>
                                                            <w:left w:val="none" w:sz="0" w:space="0" w:color="auto"/>
                                                            <w:bottom w:val="none" w:sz="0" w:space="0" w:color="auto"/>
                                                            <w:right w:val="none" w:sz="0" w:space="0" w:color="auto"/>
                                                          </w:divBdr>
                                                          <w:divsChild>
                                                            <w:div w:id="1934050004">
                                                              <w:marLeft w:val="0"/>
                                                              <w:marRight w:val="0"/>
                                                              <w:marTop w:val="0"/>
                                                              <w:marBottom w:val="0"/>
                                                              <w:divBdr>
                                                                <w:top w:val="none" w:sz="0" w:space="0" w:color="auto"/>
                                                                <w:left w:val="none" w:sz="0" w:space="0" w:color="auto"/>
                                                                <w:bottom w:val="none" w:sz="0" w:space="0" w:color="auto"/>
                                                                <w:right w:val="none" w:sz="0" w:space="0" w:color="auto"/>
                                                              </w:divBdr>
                                                              <w:divsChild>
                                                                <w:div w:id="283313682">
                                                                  <w:marLeft w:val="0"/>
                                                                  <w:marRight w:val="0"/>
                                                                  <w:marTop w:val="376"/>
                                                                  <w:marBottom w:val="250"/>
                                                                  <w:divBdr>
                                                                    <w:top w:val="single" w:sz="4" w:space="0" w:color="AAB123"/>
                                                                    <w:left w:val="single" w:sz="4" w:space="9" w:color="AAB123"/>
                                                                    <w:bottom w:val="single" w:sz="4" w:space="0" w:color="AAB123"/>
                                                                    <w:right w:val="single" w:sz="4" w:space="9" w:color="AAB123"/>
                                                                  </w:divBdr>
                                                                  <w:divsChild>
                                                                    <w:div w:id="491071641">
                                                                      <w:marLeft w:val="0"/>
                                                                      <w:marRight w:val="0"/>
                                                                      <w:marTop w:val="0"/>
                                                                      <w:marBottom w:val="0"/>
                                                                      <w:divBdr>
                                                                        <w:top w:val="none" w:sz="0" w:space="0" w:color="auto"/>
                                                                        <w:left w:val="none" w:sz="0" w:space="0" w:color="auto"/>
                                                                        <w:bottom w:val="none" w:sz="0" w:space="0" w:color="auto"/>
                                                                        <w:right w:val="none" w:sz="0" w:space="0" w:color="auto"/>
                                                                      </w:divBdr>
                                                                      <w:divsChild>
                                                                        <w:div w:id="535658095">
                                                                          <w:marLeft w:val="0"/>
                                                                          <w:marRight w:val="0"/>
                                                                          <w:marTop w:val="0"/>
                                                                          <w:marBottom w:val="0"/>
                                                                          <w:divBdr>
                                                                            <w:top w:val="single" w:sz="4" w:space="9" w:color="AAB123"/>
                                                                            <w:left w:val="none" w:sz="0" w:space="0" w:color="auto"/>
                                                                            <w:bottom w:val="none" w:sz="0" w:space="0" w:color="auto"/>
                                                                            <w:right w:val="none" w:sz="0" w:space="0" w:color="auto"/>
                                                                          </w:divBdr>
                                                                          <w:divsChild>
                                                                            <w:div w:id="1806041416">
                                                                              <w:marLeft w:val="0"/>
                                                                              <w:marRight w:val="0"/>
                                                                              <w:marTop w:val="0"/>
                                                                              <w:marBottom w:val="0"/>
                                                                              <w:divBdr>
                                                                                <w:top w:val="none" w:sz="0" w:space="0" w:color="auto"/>
                                                                                <w:left w:val="none" w:sz="0" w:space="0" w:color="auto"/>
                                                                                <w:bottom w:val="none" w:sz="0" w:space="0" w:color="auto"/>
                                                                                <w:right w:val="none" w:sz="0" w:space="0" w:color="auto"/>
                                                                              </w:divBdr>
                                                                              <w:divsChild>
                                                                                <w:div w:id="1324504253">
                                                                                  <w:marLeft w:val="0"/>
                                                                                  <w:marRight w:val="0"/>
                                                                                  <w:marTop w:val="0"/>
                                                                                  <w:marBottom w:val="0"/>
                                                                                  <w:divBdr>
                                                                                    <w:top w:val="none" w:sz="0" w:space="0" w:color="auto"/>
                                                                                    <w:left w:val="none" w:sz="0" w:space="0" w:color="auto"/>
                                                                                    <w:bottom w:val="none" w:sz="0" w:space="0" w:color="auto"/>
                                                                                    <w:right w:val="none" w:sz="0" w:space="0" w:color="auto"/>
                                                                                  </w:divBdr>
                                                                                  <w:divsChild>
                                                                                    <w:div w:id="243803904">
                                                                                      <w:marLeft w:val="1080"/>
                                                                                      <w:marRight w:val="0"/>
                                                                                      <w:marTop w:val="0"/>
                                                                                      <w:marBottom w:val="0"/>
                                                                                      <w:divBdr>
                                                                                        <w:top w:val="none" w:sz="0" w:space="0" w:color="auto"/>
                                                                                        <w:left w:val="none" w:sz="0" w:space="0" w:color="auto"/>
                                                                                        <w:bottom w:val="none" w:sz="0" w:space="0" w:color="auto"/>
                                                                                        <w:right w:val="none" w:sz="0" w:space="0" w:color="auto"/>
                                                                                      </w:divBdr>
                                                                                    </w:div>
                                                                                    <w:div w:id="2137022721">
                                                                                      <w:marLeft w:val="10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2521520">
      <w:bodyDiv w:val="1"/>
      <w:marLeft w:val="0"/>
      <w:marRight w:val="0"/>
      <w:marTop w:val="0"/>
      <w:marBottom w:val="0"/>
      <w:divBdr>
        <w:top w:val="none" w:sz="0" w:space="0" w:color="auto"/>
        <w:left w:val="none" w:sz="0" w:space="0" w:color="auto"/>
        <w:bottom w:val="none" w:sz="0" w:space="0" w:color="auto"/>
        <w:right w:val="none" w:sz="0" w:space="0" w:color="auto"/>
      </w:divBdr>
      <w:divsChild>
        <w:div w:id="1305700752">
          <w:marLeft w:val="0"/>
          <w:marRight w:val="0"/>
          <w:marTop w:val="0"/>
          <w:marBottom w:val="0"/>
          <w:divBdr>
            <w:top w:val="single" w:sz="4" w:space="0" w:color="EEEEEE"/>
            <w:left w:val="single" w:sz="4" w:space="6" w:color="EEEEEE"/>
            <w:bottom w:val="single" w:sz="4" w:space="13" w:color="EEEEEE"/>
            <w:right w:val="single" w:sz="4" w:space="6" w:color="EEEEEE"/>
          </w:divBdr>
          <w:divsChild>
            <w:div w:id="1051612441">
              <w:marLeft w:val="0"/>
              <w:marRight w:val="0"/>
              <w:marTop w:val="63"/>
              <w:marBottom w:val="0"/>
              <w:divBdr>
                <w:top w:val="none" w:sz="0" w:space="0" w:color="auto"/>
                <w:left w:val="none" w:sz="0" w:space="0" w:color="auto"/>
                <w:bottom w:val="none" w:sz="0" w:space="0" w:color="auto"/>
                <w:right w:val="none" w:sz="0" w:space="0" w:color="auto"/>
              </w:divBdr>
              <w:divsChild>
                <w:div w:id="895240005">
                  <w:marLeft w:val="0"/>
                  <w:marRight w:val="0"/>
                  <w:marTop w:val="0"/>
                  <w:marBottom w:val="0"/>
                  <w:divBdr>
                    <w:top w:val="none" w:sz="0" w:space="0" w:color="auto"/>
                    <w:left w:val="none" w:sz="0" w:space="0" w:color="auto"/>
                    <w:bottom w:val="none" w:sz="0" w:space="0" w:color="auto"/>
                    <w:right w:val="none" w:sz="0" w:space="0" w:color="auto"/>
                  </w:divBdr>
                  <w:divsChild>
                    <w:div w:id="668751372">
                      <w:marLeft w:val="0"/>
                      <w:marRight w:val="0"/>
                      <w:marTop w:val="0"/>
                      <w:marBottom w:val="0"/>
                      <w:divBdr>
                        <w:top w:val="none" w:sz="0" w:space="0" w:color="auto"/>
                        <w:left w:val="none" w:sz="0" w:space="0" w:color="auto"/>
                        <w:bottom w:val="none" w:sz="0" w:space="0" w:color="auto"/>
                        <w:right w:val="none" w:sz="0" w:space="0" w:color="auto"/>
                      </w:divBdr>
                      <w:divsChild>
                        <w:div w:id="1701314768">
                          <w:marLeft w:val="0"/>
                          <w:marRight w:val="0"/>
                          <w:marTop w:val="0"/>
                          <w:marBottom w:val="0"/>
                          <w:divBdr>
                            <w:top w:val="none" w:sz="0" w:space="0" w:color="auto"/>
                            <w:left w:val="none" w:sz="0" w:space="0" w:color="auto"/>
                            <w:bottom w:val="none" w:sz="0" w:space="0" w:color="auto"/>
                            <w:right w:val="none" w:sz="0" w:space="0" w:color="auto"/>
                          </w:divBdr>
                          <w:divsChild>
                            <w:div w:id="455569438">
                              <w:marLeft w:val="0"/>
                              <w:marRight w:val="0"/>
                              <w:marTop w:val="0"/>
                              <w:marBottom w:val="0"/>
                              <w:divBdr>
                                <w:top w:val="none" w:sz="0" w:space="0" w:color="auto"/>
                                <w:left w:val="none" w:sz="0" w:space="0" w:color="auto"/>
                                <w:bottom w:val="none" w:sz="0" w:space="0" w:color="auto"/>
                                <w:right w:val="none" w:sz="0" w:space="0" w:color="auto"/>
                              </w:divBdr>
                              <w:divsChild>
                                <w:div w:id="1550722485">
                                  <w:marLeft w:val="0"/>
                                  <w:marRight w:val="0"/>
                                  <w:marTop w:val="0"/>
                                  <w:marBottom w:val="37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7665209">
      <w:bodyDiv w:val="1"/>
      <w:marLeft w:val="0"/>
      <w:marRight w:val="0"/>
      <w:marTop w:val="0"/>
      <w:marBottom w:val="0"/>
      <w:divBdr>
        <w:top w:val="none" w:sz="0" w:space="0" w:color="auto"/>
        <w:left w:val="none" w:sz="0" w:space="0" w:color="auto"/>
        <w:bottom w:val="none" w:sz="0" w:space="0" w:color="auto"/>
        <w:right w:val="none" w:sz="0" w:space="0" w:color="auto"/>
      </w:divBdr>
    </w:div>
    <w:div w:id="2133745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481CBF-7978-47DD-8B6D-88FEEA262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858</Words>
  <Characters>4636</Characters>
  <Application>Microsoft Office Word</Application>
  <DocSecurity>0</DocSecurity>
  <Lines>38</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Panagiotis</dc:creator>
  <cp:keywords/>
  <cp:lastModifiedBy>user</cp:lastModifiedBy>
  <cp:revision>6</cp:revision>
  <cp:lastPrinted>2015-12-09T09:26:00Z</cp:lastPrinted>
  <dcterms:created xsi:type="dcterms:W3CDTF">2017-10-20T09:59:00Z</dcterms:created>
  <dcterms:modified xsi:type="dcterms:W3CDTF">2017-10-20T10:13:00Z</dcterms:modified>
</cp:coreProperties>
</file>