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450A" w14:textId="47850FB8" w:rsidR="00E961F2" w:rsidRPr="001E2F70" w:rsidRDefault="00E961F2" w:rsidP="00D6045E">
      <w:pPr>
        <w:tabs>
          <w:tab w:val="left" w:pos="4111"/>
        </w:tabs>
        <w:spacing w:after="160"/>
        <w:jc w:val="center"/>
        <w:rPr>
          <w:rFonts w:ascii="Calibri" w:hAnsi="Calibri"/>
          <w:b/>
          <w:lang w:val="el-GR"/>
        </w:rPr>
      </w:pPr>
    </w:p>
    <w:p w14:paraId="1102247A" w14:textId="2D87F7FE" w:rsidR="00B51188" w:rsidRDefault="00D6045E" w:rsidP="004367CC">
      <w:pPr>
        <w:tabs>
          <w:tab w:val="left" w:pos="4111"/>
        </w:tabs>
        <w:jc w:val="center"/>
        <w:rPr>
          <w:rFonts w:cstheme="minorHAnsi"/>
          <w:b/>
          <w:sz w:val="32"/>
          <w:szCs w:val="32"/>
          <w:lang w:val="el-GR"/>
        </w:rPr>
      </w:pPr>
      <w:r w:rsidRPr="00146E07">
        <w:rPr>
          <w:rFonts w:cstheme="minorHAnsi"/>
          <w:b/>
          <w:sz w:val="32"/>
          <w:szCs w:val="32"/>
          <w:lang w:val="el-GR"/>
        </w:rPr>
        <w:t>ΔΕΛΤΙΟ ΤΥΠΟΥ</w:t>
      </w:r>
    </w:p>
    <w:p w14:paraId="41AA85AF" w14:textId="77777777" w:rsidR="004367CC" w:rsidRPr="004367CC" w:rsidRDefault="004367CC" w:rsidP="004367CC">
      <w:pPr>
        <w:tabs>
          <w:tab w:val="left" w:pos="4111"/>
        </w:tabs>
        <w:jc w:val="center"/>
        <w:rPr>
          <w:rFonts w:cstheme="minorHAnsi"/>
          <w:b/>
          <w:sz w:val="32"/>
          <w:szCs w:val="32"/>
          <w:lang w:val="el-GR"/>
        </w:rPr>
      </w:pPr>
    </w:p>
    <w:p w14:paraId="1A3E296D" w14:textId="67CD7132" w:rsidR="00B51188" w:rsidRPr="00095D17" w:rsidRDefault="00B51188" w:rsidP="00B51188">
      <w:pPr>
        <w:jc w:val="center"/>
        <w:rPr>
          <w:lang w:val="el-GR"/>
        </w:rPr>
      </w:pPr>
      <w:r w:rsidRPr="00095D17">
        <w:rPr>
          <w:b/>
          <w:bCs/>
          <w:lang w:val="el-GR"/>
        </w:rPr>
        <w:t>ΠΑΡΑΣΤΑΣΗ</w:t>
      </w:r>
      <w:r w:rsidR="004367CC">
        <w:rPr>
          <w:b/>
          <w:bCs/>
          <w:lang w:val="el-GR"/>
        </w:rPr>
        <w:t xml:space="preserve"> ΔΙΑΜΑΡΤΥΡΙΑΣ</w:t>
      </w:r>
      <w:r w:rsidRPr="00095D17">
        <w:rPr>
          <w:b/>
          <w:bCs/>
          <w:lang w:val="el-GR"/>
        </w:rPr>
        <w:t xml:space="preserve"> ΤΩΝ ΣΥΛΛΟΓΩΝ Π.Ε. ΠΕΙΡΑΙΑ ΣΤΗ Δ/ΝΣΗ ΠΕΙΡΑΙΑ (</w:t>
      </w:r>
      <w:r w:rsidR="00F877F7">
        <w:rPr>
          <w:b/>
          <w:bCs/>
          <w:lang w:val="el-GR"/>
        </w:rPr>
        <w:t>12</w:t>
      </w:r>
      <w:r w:rsidRPr="00095D17">
        <w:rPr>
          <w:b/>
          <w:bCs/>
          <w:lang w:val="el-GR"/>
        </w:rPr>
        <w:t>/</w:t>
      </w:r>
      <w:r w:rsidR="00F877F7">
        <w:rPr>
          <w:b/>
          <w:bCs/>
          <w:lang w:val="el-GR"/>
        </w:rPr>
        <w:t>9</w:t>
      </w:r>
      <w:r w:rsidRPr="00095D17">
        <w:rPr>
          <w:b/>
          <w:bCs/>
          <w:lang w:val="el-GR"/>
        </w:rPr>
        <w:t>/202</w:t>
      </w:r>
      <w:r w:rsidR="00F877F7">
        <w:rPr>
          <w:b/>
          <w:bCs/>
          <w:lang w:val="el-GR"/>
        </w:rPr>
        <w:t>3</w:t>
      </w:r>
      <w:r w:rsidRPr="00095D17">
        <w:rPr>
          <w:lang w:val="el-GR"/>
        </w:rPr>
        <w:t>)</w:t>
      </w:r>
    </w:p>
    <w:p w14:paraId="5DC7EA8D" w14:textId="77777777" w:rsidR="00B51188" w:rsidRPr="0079093A" w:rsidRDefault="00B51188" w:rsidP="00B51188">
      <w:pPr>
        <w:spacing w:after="100"/>
        <w:jc w:val="both"/>
        <w:rPr>
          <w:rFonts w:cstheme="minorHAnsi"/>
          <w:i/>
          <w:u w:val="single"/>
          <w:lang w:val="el-GR"/>
        </w:rPr>
      </w:pPr>
    </w:p>
    <w:p w14:paraId="597E06A7" w14:textId="45D76EC1" w:rsidR="00B51188" w:rsidRPr="0079093A" w:rsidRDefault="00B51188" w:rsidP="00B51188">
      <w:pPr>
        <w:jc w:val="both"/>
        <w:rPr>
          <w:rFonts w:cstheme="minorHAnsi"/>
          <w:lang w:val="el-GR"/>
        </w:rPr>
      </w:pPr>
      <w:r w:rsidRPr="0079093A">
        <w:rPr>
          <w:rFonts w:cstheme="minorHAnsi"/>
          <w:lang w:val="el-GR"/>
        </w:rPr>
        <w:t xml:space="preserve">Την Τρίτη </w:t>
      </w:r>
      <w:r w:rsidR="004367CC">
        <w:rPr>
          <w:rFonts w:cstheme="minorHAnsi"/>
          <w:lang w:val="el-GR"/>
        </w:rPr>
        <w:t>12</w:t>
      </w:r>
      <w:r w:rsidRPr="0079093A">
        <w:rPr>
          <w:rFonts w:cstheme="minorHAnsi"/>
          <w:lang w:val="el-GR"/>
        </w:rPr>
        <w:t xml:space="preserve"> </w:t>
      </w:r>
      <w:r w:rsidR="004367CC">
        <w:rPr>
          <w:rFonts w:cstheme="minorHAnsi"/>
          <w:lang w:val="el-GR"/>
        </w:rPr>
        <w:t>Σεπτεμβρίου</w:t>
      </w:r>
      <w:r w:rsidRPr="0079093A">
        <w:rPr>
          <w:rFonts w:cstheme="minorHAnsi"/>
          <w:lang w:val="el-GR"/>
        </w:rPr>
        <w:t xml:space="preserve"> πραγματοποιήθηκε παράσταση</w:t>
      </w:r>
      <w:r w:rsidR="004367CC">
        <w:rPr>
          <w:rFonts w:cstheme="minorHAnsi"/>
          <w:lang w:val="el-GR"/>
        </w:rPr>
        <w:t xml:space="preserve"> διαμαρτυρίας</w:t>
      </w:r>
      <w:r w:rsidRPr="0079093A">
        <w:rPr>
          <w:rFonts w:cstheme="minorHAnsi"/>
          <w:lang w:val="el-GR"/>
        </w:rPr>
        <w:t xml:space="preserve"> των εκπροσώπων των Συλλόγων Πρωτοβάθμιας Εκπαίδευσης: Πειραιά «Η Πρόοδος», </w:t>
      </w:r>
      <w:r w:rsidRPr="0079093A">
        <w:rPr>
          <w:rFonts w:cstheme="minorHAnsi"/>
          <w:bCs/>
          <w:lang w:val="el-GR"/>
        </w:rPr>
        <w:t>Νίκαιας-Πειραιά</w:t>
      </w:r>
      <w:r w:rsidRPr="0079093A">
        <w:rPr>
          <w:rFonts w:cstheme="minorHAnsi"/>
          <w:lang w:val="el-GR"/>
        </w:rPr>
        <w:t xml:space="preserve">, Κερατσινίου-Περάματος «Ν. </w:t>
      </w:r>
      <w:proofErr w:type="spellStart"/>
      <w:r w:rsidRPr="0079093A">
        <w:rPr>
          <w:rFonts w:cstheme="minorHAnsi"/>
          <w:lang w:val="el-GR"/>
        </w:rPr>
        <w:t>Πλουμπίδης</w:t>
      </w:r>
      <w:proofErr w:type="spellEnd"/>
      <w:r w:rsidRPr="0079093A">
        <w:rPr>
          <w:rFonts w:cstheme="minorHAnsi"/>
          <w:lang w:val="el-GR"/>
        </w:rPr>
        <w:t>», Κορυδαλλού-Αγίας Βαρβάρας, A΄ Πειραιά «Ρ. Φεραίος», Αργοσαρωνικού και Σαλαμίνας στη Δ/</w:t>
      </w:r>
      <w:proofErr w:type="spellStart"/>
      <w:r w:rsidRPr="0079093A">
        <w:rPr>
          <w:rFonts w:cstheme="minorHAnsi"/>
          <w:lang w:val="el-GR"/>
        </w:rPr>
        <w:t>νση</w:t>
      </w:r>
      <w:proofErr w:type="spellEnd"/>
      <w:r w:rsidRPr="0079093A">
        <w:rPr>
          <w:rFonts w:cstheme="minorHAnsi"/>
          <w:lang w:val="el-GR"/>
        </w:rPr>
        <w:t xml:space="preserve"> Π.Ε. Πειραιά και συνάντηση με τη Διευθύντρια Εκπαίδευσης.</w:t>
      </w:r>
    </w:p>
    <w:p w14:paraId="52D20FEE" w14:textId="77777777" w:rsidR="00B51188" w:rsidRPr="0079093A" w:rsidRDefault="00B51188" w:rsidP="00B51188">
      <w:pPr>
        <w:jc w:val="both"/>
        <w:rPr>
          <w:rFonts w:cstheme="minorHAnsi"/>
          <w:lang w:val="el-GR"/>
        </w:rPr>
      </w:pPr>
    </w:p>
    <w:p w14:paraId="7B0BAADF" w14:textId="529E1321" w:rsidR="00D77AA7" w:rsidRDefault="004367CC" w:rsidP="00B51188">
      <w:pPr>
        <w:spacing w:after="100"/>
        <w:jc w:val="both"/>
        <w:rPr>
          <w:rFonts w:cstheme="minorHAnsi"/>
          <w:lang w:val="el-GR"/>
        </w:rPr>
      </w:pPr>
      <w:r w:rsidRPr="004367CC">
        <w:rPr>
          <w:rFonts w:cstheme="minorHAnsi"/>
          <w:lang w:val="el-GR"/>
        </w:rPr>
        <w:t xml:space="preserve">Στη συνάντηση, οι εκπρόσωποι των Συλλόγων, πήραν το λόγο καταγγέλλοντας την πολιτική των περικοπών που </w:t>
      </w:r>
      <w:r w:rsidRPr="004367CC">
        <w:rPr>
          <w:rFonts w:cstheme="minorHAnsi"/>
          <w:b/>
          <w:lang w:val="el-GR"/>
        </w:rPr>
        <w:t xml:space="preserve">σαρώνει τα εργασιακά και </w:t>
      </w:r>
      <w:r w:rsidR="00843433">
        <w:rPr>
          <w:rFonts w:cstheme="minorHAnsi"/>
          <w:b/>
          <w:lang w:val="el-GR"/>
        </w:rPr>
        <w:t xml:space="preserve">τα </w:t>
      </w:r>
      <w:r w:rsidRPr="004367CC">
        <w:rPr>
          <w:rFonts w:cstheme="minorHAnsi"/>
          <w:b/>
          <w:lang w:val="el-GR"/>
        </w:rPr>
        <w:t>μορφωτικά δικαιώματα</w:t>
      </w:r>
      <w:r w:rsidRPr="004367CC">
        <w:rPr>
          <w:rFonts w:cstheme="minorHAnsi"/>
          <w:lang w:val="el-GR"/>
        </w:rPr>
        <w:t xml:space="preserve"> </w:t>
      </w:r>
      <w:r>
        <w:rPr>
          <w:rFonts w:cstheme="minorHAnsi"/>
          <w:lang w:val="el-GR"/>
        </w:rPr>
        <w:t>εκπαιδευτικών και μαθητών</w:t>
      </w:r>
      <w:r w:rsidRPr="004367CC">
        <w:rPr>
          <w:rFonts w:cstheme="minorHAnsi"/>
          <w:lang w:val="el-GR"/>
        </w:rPr>
        <w:t xml:space="preserve">. </w:t>
      </w:r>
      <w:r w:rsidR="00D77AA7">
        <w:rPr>
          <w:rFonts w:cstheme="minorHAnsi"/>
          <w:lang w:val="el-GR"/>
        </w:rPr>
        <w:t xml:space="preserve">Ειδικότερα: </w:t>
      </w:r>
    </w:p>
    <w:p w14:paraId="08D8323A" w14:textId="194929C1" w:rsidR="00D77AA7" w:rsidRDefault="004367CC" w:rsidP="00725E03">
      <w:pPr>
        <w:pStyle w:val="a5"/>
        <w:numPr>
          <w:ilvl w:val="0"/>
          <w:numId w:val="43"/>
        </w:numPr>
        <w:spacing w:after="100"/>
        <w:jc w:val="both"/>
        <w:rPr>
          <w:rFonts w:cstheme="minorHAnsi"/>
          <w:lang w:val="el-GR"/>
        </w:rPr>
      </w:pPr>
      <w:r w:rsidRPr="00725E03">
        <w:rPr>
          <w:rFonts w:cstheme="minorHAnsi"/>
          <w:lang w:val="el-GR"/>
        </w:rPr>
        <w:t xml:space="preserve">Έκαναν αναφορά </w:t>
      </w:r>
      <w:r w:rsidR="00D77AA7" w:rsidRPr="00725E03">
        <w:rPr>
          <w:rFonts w:cstheme="minorHAnsi"/>
          <w:lang w:val="el-GR"/>
        </w:rPr>
        <w:t xml:space="preserve">στις </w:t>
      </w:r>
      <w:r w:rsidRPr="00725E03">
        <w:rPr>
          <w:rFonts w:cstheme="minorHAnsi"/>
          <w:b/>
          <w:lang w:val="el-GR"/>
        </w:rPr>
        <w:t>προσλήψεις</w:t>
      </w:r>
      <w:r w:rsidR="00D77AA7" w:rsidRPr="00725E03">
        <w:rPr>
          <w:rFonts w:cstheme="minorHAnsi"/>
          <w:b/>
          <w:lang w:val="el-GR"/>
        </w:rPr>
        <w:t xml:space="preserve"> Α’ φάσης</w:t>
      </w:r>
      <w:r w:rsidRPr="00725E03">
        <w:rPr>
          <w:rFonts w:cstheme="minorHAnsi"/>
          <w:b/>
          <w:lang w:val="el-GR"/>
        </w:rPr>
        <w:t xml:space="preserve"> αναπληρωτών για την παράλληλη στήριξη</w:t>
      </w:r>
      <w:r w:rsidR="0026341E" w:rsidRPr="0026341E">
        <w:rPr>
          <w:rFonts w:cstheme="minorHAnsi"/>
          <w:lang w:val="el-GR"/>
        </w:rPr>
        <w:t>,</w:t>
      </w:r>
      <w:r w:rsidR="00D77AA7" w:rsidRPr="00725E03">
        <w:rPr>
          <w:rFonts w:cstheme="minorHAnsi"/>
          <w:b/>
          <w:lang w:val="el-GR"/>
        </w:rPr>
        <w:t xml:space="preserve"> </w:t>
      </w:r>
      <w:r w:rsidR="00D77AA7" w:rsidRPr="00725E03">
        <w:rPr>
          <w:rFonts w:cstheme="minorHAnsi"/>
          <w:lang w:val="el-GR"/>
        </w:rPr>
        <w:t>που</w:t>
      </w:r>
      <w:r w:rsidR="00EF646B" w:rsidRPr="00725E03">
        <w:rPr>
          <w:rFonts w:cstheme="minorHAnsi"/>
          <w:lang w:val="el-GR"/>
        </w:rPr>
        <w:t xml:space="preserve"> στη Δ/</w:t>
      </w:r>
      <w:proofErr w:type="spellStart"/>
      <w:r w:rsidR="00EF646B" w:rsidRPr="00725E03">
        <w:rPr>
          <w:rFonts w:cstheme="minorHAnsi"/>
          <w:lang w:val="el-GR"/>
        </w:rPr>
        <w:t>νση</w:t>
      </w:r>
      <w:proofErr w:type="spellEnd"/>
      <w:r w:rsidR="00EF646B" w:rsidRPr="00725E03">
        <w:rPr>
          <w:rFonts w:cstheme="minorHAnsi"/>
          <w:lang w:val="el-GR"/>
        </w:rPr>
        <w:t xml:space="preserve"> Πειραιά,</w:t>
      </w:r>
      <w:r w:rsidR="00D77AA7" w:rsidRPr="00725E03">
        <w:rPr>
          <w:rFonts w:cstheme="minorHAnsi"/>
          <w:lang w:val="el-GR"/>
        </w:rPr>
        <w:t xml:space="preserve"> σύμφωνα με τα στοιχεία που παραθέτουμε στον παρακάτω πίνακα</w:t>
      </w:r>
      <w:r w:rsidR="00EF646B" w:rsidRPr="00725E03">
        <w:rPr>
          <w:rFonts w:cstheme="minorHAnsi"/>
          <w:lang w:val="el-GR"/>
        </w:rPr>
        <w:t>,</w:t>
      </w:r>
      <w:r w:rsidR="00D77AA7" w:rsidRPr="00725E03">
        <w:rPr>
          <w:rFonts w:cstheme="minorHAnsi"/>
          <w:lang w:val="el-GR"/>
        </w:rPr>
        <w:t xml:space="preserve"> </w:t>
      </w:r>
      <w:r w:rsidR="00EF646B" w:rsidRPr="00725E03">
        <w:rPr>
          <w:rFonts w:cstheme="minorHAnsi"/>
          <w:lang w:val="el-GR"/>
        </w:rPr>
        <w:t>δεν προσεγγίζουν ούτε</w:t>
      </w:r>
      <w:r w:rsidR="00D77AA7" w:rsidRPr="00725E03">
        <w:rPr>
          <w:rFonts w:cstheme="minorHAnsi"/>
          <w:lang w:val="el-GR"/>
        </w:rPr>
        <w:t xml:space="preserve"> το 40% των </w:t>
      </w:r>
      <w:r w:rsidR="00BE6014" w:rsidRPr="00725E03">
        <w:rPr>
          <w:rFonts w:cstheme="minorHAnsi"/>
          <w:lang w:val="el-GR"/>
        </w:rPr>
        <w:t>εγκεκριμένων</w:t>
      </w:r>
      <w:r w:rsidR="00EF646B" w:rsidRPr="00725E03">
        <w:rPr>
          <w:rFonts w:cstheme="minorHAnsi"/>
          <w:lang w:val="el-GR"/>
        </w:rPr>
        <w:t xml:space="preserve">. </w:t>
      </w:r>
    </w:p>
    <w:p w14:paraId="55E8E3FC" w14:textId="77777777" w:rsidR="0026341E" w:rsidRPr="00725E03" w:rsidRDefault="0026341E" w:rsidP="0026341E">
      <w:pPr>
        <w:pStyle w:val="a5"/>
        <w:spacing w:after="100"/>
        <w:jc w:val="both"/>
        <w:rPr>
          <w:rFonts w:cstheme="minorHAnsi"/>
          <w:lang w:val="el-GR"/>
        </w:rPr>
      </w:pPr>
    </w:p>
    <w:tbl>
      <w:tblPr>
        <w:tblStyle w:val="a6"/>
        <w:tblW w:w="0" w:type="auto"/>
        <w:jc w:val="center"/>
        <w:tblLook w:val="04A0" w:firstRow="1" w:lastRow="0" w:firstColumn="1" w:lastColumn="0" w:noHBand="0" w:noVBand="1"/>
      </w:tblPr>
      <w:tblGrid>
        <w:gridCol w:w="1506"/>
        <w:gridCol w:w="1689"/>
        <w:gridCol w:w="1645"/>
        <w:gridCol w:w="1559"/>
      </w:tblGrid>
      <w:tr w:rsidR="00D77AA7" w:rsidRPr="0079093A" w14:paraId="0D2C4264" w14:textId="77777777" w:rsidTr="00D77AA7">
        <w:trPr>
          <w:jc w:val="center"/>
        </w:trPr>
        <w:tc>
          <w:tcPr>
            <w:tcW w:w="1506" w:type="dxa"/>
          </w:tcPr>
          <w:p w14:paraId="42BF225A" w14:textId="77777777" w:rsidR="00D77AA7" w:rsidRPr="0079093A" w:rsidRDefault="00D77AA7" w:rsidP="00BF201F">
            <w:pPr>
              <w:spacing w:after="100"/>
              <w:rPr>
                <w:rFonts w:cstheme="minorHAnsi"/>
                <w:lang w:val="el-GR"/>
              </w:rPr>
            </w:pPr>
          </w:p>
        </w:tc>
        <w:tc>
          <w:tcPr>
            <w:tcW w:w="1689" w:type="dxa"/>
          </w:tcPr>
          <w:p w14:paraId="3995A346" w14:textId="77777777" w:rsidR="00D77AA7" w:rsidRPr="0079093A" w:rsidRDefault="00D77AA7" w:rsidP="00BF201F">
            <w:pPr>
              <w:spacing w:after="100"/>
              <w:jc w:val="center"/>
              <w:rPr>
                <w:rFonts w:cstheme="minorHAnsi"/>
                <w:lang w:val="el-GR"/>
              </w:rPr>
            </w:pPr>
            <w:r w:rsidRPr="0079093A">
              <w:rPr>
                <w:rFonts w:cstheme="minorHAnsi"/>
                <w:lang w:val="el-GR"/>
              </w:rPr>
              <w:t>ΕΓΚΕΚΡΙΜΕΝΕΣ</w:t>
            </w:r>
          </w:p>
        </w:tc>
        <w:tc>
          <w:tcPr>
            <w:tcW w:w="1645" w:type="dxa"/>
          </w:tcPr>
          <w:p w14:paraId="3CA58055" w14:textId="77777777" w:rsidR="00D77AA7" w:rsidRPr="0079093A" w:rsidRDefault="00D77AA7" w:rsidP="00BF201F">
            <w:pPr>
              <w:spacing w:after="100"/>
              <w:jc w:val="center"/>
              <w:rPr>
                <w:rFonts w:cstheme="minorHAnsi"/>
                <w:lang w:val="el-GR"/>
              </w:rPr>
            </w:pPr>
            <w:r w:rsidRPr="0079093A">
              <w:rPr>
                <w:rFonts w:cstheme="minorHAnsi"/>
                <w:lang w:val="el-GR"/>
              </w:rPr>
              <w:t>ΠΡΟΣΛΗΨΕΙΣ</w:t>
            </w:r>
          </w:p>
        </w:tc>
        <w:tc>
          <w:tcPr>
            <w:tcW w:w="1559" w:type="dxa"/>
          </w:tcPr>
          <w:p w14:paraId="343916CB" w14:textId="193D9B8B" w:rsidR="00D77AA7" w:rsidRPr="0079093A" w:rsidRDefault="00EF646B" w:rsidP="00BF201F">
            <w:pPr>
              <w:spacing w:after="100"/>
              <w:jc w:val="center"/>
              <w:rPr>
                <w:rFonts w:cstheme="minorHAnsi"/>
                <w:lang w:val="el-GR"/>
              </w:rPr>
            </w:pPr>
            <w:r>
              <w:rPr>
                <w:rFonts w:cstheme="minorHAnsi"/>
                <w:lang w:val="el-GR"/>
              </w:rPr>
              <w:t>ΠΟΣΟΣΤΟ</w:t>
            </w:r>
          </w:p>
        </w:tc>
      </w:tr>
      <w:tr w:rsidR="00D77AA7" w:rsidRPr="0079093A" w14:paraId="7ECEEA42" w14:textId="77777777" w:rsidTr="00D77AA7">
        <w:trPr>
          <w:jc w:val="center"/>
        </w:trPr>
        <w:tc>
          <w:tcPr>
            <w:tcW w:w="1506" w:type="dxa"/>
          </w:tcPr>
          <w:p w14:paraId="75FBA53B" w14:textId="77777777" w:rsidR="00D77AA7" w:rsidRPr="0079093A" w:rsidRDefault="00D77AA7" w:rsidP="00BF201F">
            <w:pPr>
              <w:spacing w:after="100"/>
              <w:rPr>
                <w:rFonts w:cstheme="minorHAnsi"/>
                <w:lang w:val="el-GR"/>
              </w:rPr>
            </w:pPr>
            <w:r w:rsidRPr="0079093A">
              <w:rPr>
                <w:rFonts w:cstheme="minorHAnsi"/>
                <w:lang w:val="el-GR"/>
              </w:rPr>
              <w:t>ΠΕ 70</w:t>
            </w:r>
          </w:p>
        </w:tc>
        <w:tc>
          <w:tcPr>
            <w:tcW w:w="1689" w:type="dxa"/>
          </w:tcPr>
          <w:p w14:paraId="51FEBD65" w14:textId="26FF1C32" w:rsidR="00D77AA7" w:rsidRPr="0079093A" w:rsidRDefault="00D77AA7" w:rsidP="00BF201F">
            <w:pPr>
              <w:spacing w:after="100"/>
              <w:jc w:val="center"/>
              <w:rPr>
                <w:rFonts w:cstheme="minorHAnsi"/>
                <w:lang w:val="el-GR"/>
              </w:rPr>
            </w:pPr>
            <w:r>
              <w:rPr>
                <w:rFonts w:cstheme="minorHAnsi"/>
                <w:lang w:val="el-GR"/>
              </w:rPr>
              <w:t>1154</w:t>
            </w:r>
          </w:p>
        </w:tc>
        <w:tc>
          <w:tcPr>
            <w:tcW w:w="1645" w:type="dxa"/>
          </w:tcPr>
          <w:p w14:paraId="34B4BA5D" w14:textId="324C56BC" w:rsidR="00D77AA7" w:rsidRPr="0079093A" w:rsidRDefault="00D77AA7" w:rsidP="00BF201F">
            <w:pPr>
              <w:spacing w:after="100"/>
              <w:jc w:val="center"/>
              <w:rPr>
                <w:rFonts w:cstheme="minorHAnsi"/>
                <w:lang w:val="el-GR"/>
              </w:rPr>
            </w:pPr>
            <w:r>
              <w:rPr>
                <w:rFonts w:cstheme="minorHAnsi"/>
                <w:lang w:val="el-GR"/>
              </w:rPr>
              <w:t>433</w:t>
            </w:r>
          </w:p>
        </w:tc>
        <w:tc>
          <w:tcPr>
            <w:tcW w:w="1559" w:type="dxa"/>
          </w:tcPr>
          <w:p w14:paraId="145E4021" w14:textId="6A9EEF22" w:rsidR="00D77AA7" w:rsidRPr="0079093A" w:rsidRDefault="00EF646B" w:rsidP="00BF201F">
            <w:pPr>
              <w:spacing w:after="100"/>
              <w:jc w:val="center"/>
              <w:rPr>
                <w:rFonts w:cstheme="minorHAnsi"/>
                <w:lang w:val="el-GR"/>
              </w:rPr>
            </w:pPr>
            <w:r>
              <w:rPr>
                <w:rFonts w:cstheme="minorHAnsi"/>
                <w:lang w:val="el-GR"/>
              </w:rPr>
              <w:t>37,5%</w:t>
            </w:r>
          </w:p>
        </w:tc>
      </w:tr>
      <w:tr w:rsidR="00D77AA7" w:rsidRPr="0079093A" w14:paraId="017522AB" w14:textId="77777777" w:rsidTr="00D77AA7">
        <w:trPr>
          <w:jc w:val="center"/>
        </w:trPr>
        <w:tc>
          <w:tcPr>
            <w:tcW w:w="1506" w:type="dxa"/>
          </w:tcPr>
          <w:p w14:paraId="62FDCFA0" w14:textId="77777777" w:rsidR="00D77AA7" w:rsidRPr="0079093A" w:rsidRDefault="00D77AA7" w:rsidP="00BF201F">
            <w:pPr>
              <w:spacing w:after="100"/>
              <w:rPr>
                <w:rFonts w:cstheme="minorHAnsi"/>
                <w:lang w:val="el-GR"/>
              </w:rPr>
            </w:pPr>
            <w:r w:rsidRPr="0079093A">
              <w:rPr>
                <w:rFonts w:cstheme="minorHAnsi"/>
                <w:lang w:val="el-GR"/>
              </w:rPr>
              <w:t>ΠΕ 60</w:t>
            </w:r>
          </w:p>
        </w:tc>
        <w:tc>
          <w:tcPr>
            <w:tcW w:w="1689" w:type="dxa"/>
          </w:tcPr>
          <w:p w14:paraId="3E130B76" w14:textId="31BC2919" w:rsidR="00D77AA7" w:rsidRPr="0079093A" w:rsidRDefault="00D77AA7" w:rsidP="00BF201F">
            <w:pPr>
              <w:spacing w:after="100"/>
              <w:jc w:val="center"/>
              <w:rPr>
                <w:rFonts w:cstheme="minorHAnsi"/>
                <w:lang w:val="el-GR"/>
              </w:rPr>
            </w:pPr>
            <w:r>
              <w:rPr>
                <w:rFonts w:cstheme="minorHAnsi"/>
                <w:lang w:val="el-GR"/>
              </w:rPr>
              <w:t>241</w:t>
            </w:r>
          </w:p>
        </w:tc>
        <w:tc>
          <w:tcPr>
            <w:tcW w:w="1645" w:type="dxa"/>
          </w:tcPr>
          <w:p w14:paraId="7BAB7BA4" w14:textId="57202048" w:rsidR="00D77AA7" w:rsidRPr="0079093A" w:rsidRDefault="00D77AA7" w:rsidP="00BF201F">
            <w:pPr>
              <w:spacing w:after="100"/>
              <w:jc w:val="center"/>
              <w:rPr>
                <w:rFonts w:cstheme="minorHAnsi"/>
                <w:lang w:val="el-GR"/>
              </w:rPr>
            </w:pPr>
            <w:r>
              <w:rPr>
                <w:rFonts w:cstheme="minorHAnsi"/>
                <w:lang w:val="el-GR"/>
              </w:rPr>
              <w:t>89</w:t>
            </w:r>
          </w:p>
        </w:tc>
        <w:tc>
          <w:tcPr>
            <w:tcW w:w="1559" w:type="dxa"/>
          </w:tcPr>
          <w:p w14:paraId="7CB3313E" w14:textId="631CB428" w:rsidR="00D77AA7" w:rsidRPr="0079093A" w:rsidRDefault="00EF646B" w:rsidP="00BF201F">
            <w:pPr>
              <w:spacing w:after="100"/>
              <w:jc w:val="center"/>
              <w:rPr>
                <w:rFonts w:cstheme="minorHAnsi"/>
                <w:lang w:val="el-GR"/>
              </w:rPr>
            </w:pPr>
            <w:r>
              <w:rPr>
                <w:rFonts w:cstheme="minorHAnsi"/>
                <w:lang w:val="el-GR"/>
              </w:rPr>
              <w:t>36,9%</w:t>
            </w:r>
          </w:p>
        </w:tc>
      </w:tr>
    </w:tbl>
    <w:p w14:paraId="1A094B15" w14:textId="77777777" w:rsidR="00EF646B" w:rsidRDefault="00EF646B" w:rsidP="00B51188">
      <w:pPr>
        <w:spacing w:after="100"/>
        <w:jc w:val="both"/>
        <w:rPr>
          <w:rFonts w:cstheme="minorHAnsi"/>
          <w:lang w:val="el-GR"/>
        </w:rPr>
      </w:pPr>
    </w:p>
    <w:p w14:paraId="055AEF2F" w14:textId="3E7D695D" w:rsidR="00C843A0" w:rsidRDefault="00EF646B" w:rsidP="00C843A0">
      <w:pPr>
        <w:spacing w:after="100"/>
        <w:ind w:left="709"/>
        <w:jc w:val="both"/>
        <w:rPr>
          <w:rFonts w:cstheme="minorHAnsi"/>
          <w:lang w:val="el-GR"/>
        </w:rPr>
      </w:pPr>
      <w:r>
        <w:rPr>
          <w:rFonts w:cstheme="minorHAnsi"/>
          <w:lang w:val="el-GR"/>
        </w:rPr>
        <w:t>Οι εκπρόσωποι των Συλλόγων εκτίμησαν, συγκρίνοντας με το ποσοστό κάλυψης των αναγκών κατά την Α</w:t>
      </w:r>
      <w:r w:rsidR="00BE6014">
        <w:rPr>
          <w:rFonts w:cstheme="minorHAnsi"/>
          <w:lang w:val="el-GR"/>
        </w:rPr>
        <w:t>’</w:t>
      </w:r>
      <w:r>
        <w:rPr>
          <w:rFonts w:cstheme="minorHAnsi"/>
          <w:lang w:val="el-GR"/>
        </w:rPr>
        <w:t xml:space="preserve"> φάση προσλήψεων της περσινής χρονιάς</w:t>
      </w:r>
      <w:r w:rsidR="00BE6014">
        <w:rPr>
          <w:rFonts w:cstheme="minorHAnsi"/>
          <w:lang w:val="el-GR"/>
        </w:rPr>
        <w:t xml:space="preserve"> (68,5%), ότι βούληση της κυβέρνηση</w:t>
      </w:r>
      <w:r w:rsidR="0026341E">
        <w:rPr>
          <w:rFonts w:cstheme="minorHAnsi"/>
          <w:lang w:val="el-GR"/>
        </w:rPr>
        <w:t>ς</w:t>
      </w:r>
      <w:r w:rsidR="00BE6014">
        <w:rPr>
          <w:rFonts w:cstheme="minorHAnsi"/>
          <w:lang w:val="el-GR"/>
        </w:rPr>
        <w:t xml:space="preserve"> και του ΥΠΑΙΘΑ είναι να προχωρήσει σε μια πολιτική εκτεταμένων περικοπών </w:t>
      </w:r>
      <w:r w:rsidR="00843433">
        <w:rPr>
          <w:rFonts w:cstheme="minorHAnsi"/>
          <w:lang w:val="el-GR"/>
        </w:rPr>
        <w:t xml:space="preserve">στην </w:t>
      </w:r>
      <w:r w:rsidR="00BE6014">
        <w:rPr>
          <w:rFonts w:cstheme="minorHAnsi"/>
          <w:lang w:val="el-GR"/>
        </w:rPr>
        <w:t>παράλληλη στήριξη και ότι τα κενά δεν θα καλυφτούν ούτε</w:t>
      </w:r>
      <w:r w:rsidR="0066339D">
        <w:rPr>
          <w:rFonts w:cstheme="minorHAnsi"/>
          <w:lang w:val="el-GR"/>
        </w:rPr>
        <w:t xml:space="preserve"> </w:t>
      </w:r>
      <w:r w:rsidR="00843433">
        <w:rPr>
          <w:rFonts w:cstheme="minorHAnsi"/>
          <w:lang w:val="el-GR"/>
        </w:rPr>
        <w:t>σ</w:t>
      </w:r>
      <w:r w:rsidR="00BE6014">
        <w:rPr>
          <w:rFonts w:cstheme="minorHAnsi"/>
          <w:lang w:val="el-GR"/>
        </w:rPr>
        <w:t>τις επόμενες φάσεις προσλήψεων. Η πολιτική αυτή καταγγέλθηκε με έμφαση καθώς</w:t>
      </w:r>
      <w:r w:rsidR="004367CC" w:rsidRPr="004367CC">
        <w:rPr>
          <w:rFonts w:cstheme="minorHAnsi"/>
          <w:lang w:val="el-GR"/>
        </w:rPr>
        <w:t xml:space="preserve"> </w:t>
      </w:r>
      <w:r w:rsidR="00BE6014">
        <w:rPr>
          <w:rFonts w:cstheme="minorHAnsi"/>
          <w:lang w:val="el-GR"/>
        </w:rPr>
        <w:t>οδηγεί</w:t>
      </w:r>
      <w:r w:rsidR="0066339D">
        <w:rPr>
          <w:rFonts w:cstheme="minorHAnsi"/>
          <w:lang w:val="el-GR"/>
        </w:rPr>
        <w:t xml:space="preserve"> στις αντιπαιδαγωγικές πρακτικές </w:t>
      </w:r>
      <w:r w:rsidR="00BE6014">
        <w:rPr>
          <w:rFonts w:cstheme="minorHAnsi"/>
          <w:lang w:val="el-GR"/>
        </w:rPr>
        <w:t xml:space="preserve"> </w:t>
      </w:r>
      <w:r w:rsidR="0066339D">
        <w:rPr>
          <w:rFonts w:cstheme="minorHAnsi"/>
          <w:lang w:val="el-GR"/>
        </w:rPr>
        <w:t xml:space="preserve">της  διάθεσης </w:t>
      </w:r>
      <w:r w:rsidR="004367CC" w:rsidRPr="004367CC">
        <w:rPr>
          <w:rFonts w:cstheme="minorHAnsi"/>
          <w:lang w:val="el-GR"/>
        </w:rPr>
        <w:t>ελάχιστων ωρών</w:t>
      </w:r>
      <w:r w:rsidR="0066339D">
        <w:rPr>
          <w:rFonts w:cstheme="minorHAnsi"/>
          <w:lang w:val="el-GR"/>
        </w:rPr>
        <w:t xml:space="preserve"> υποστήριξης </w:t>
      </w:r>
      <w:r w:rsidR="004367CC" w:rsidRPr="004367CC">
        <w:rPr>
          <w:rFonts w:cstheme="minorHAnsi"/>
          <w:lang w:val="el-GR"/>
        </w:rPr>
        <w:t>για κάθε παιδί και τη</w:t>
      </w:r>
      <w:r w:rsidR="0066339D">
        <w:rPr>
          <w:rFonts w:cstheme="minorHAnsi"/>
          <w:lang w:val="el-GR"/>
        </w:rPr>
        <w:t>ς</w:t>
      </w:r>
      <w:r w:rsidR="004367CC" w:rsidRPr="004367CC">
        <w:rPr>
          <w:rFonts w:cstheme="minorHAnsi"/>
          <w:lang w:val="el-GR"/>
        </w:rPr>
        <w:t xml:space="preserve"> </w:t>
      </w:r>
      <w:r w:rsidR="0066339D">
        <w:rPr>
          <w:rFonts w:cstheme="minorHAnsi"/>
          <w:lang w:val="el-GR"/>
        </w:rPr>
        <w:t>«</w:t>
      </w:r>
      <w:r w:rsidR="004367CC" w:rsidRPr="004367CC">
        <w:rPr>
          <w:rFonts w:cstheme="minorHAnsi"/>
          <w:lang w:val="el-GR"/>
        </w:rPr>
        <w:t>χρέωση</w:t>
      </w:r>
      <w:r w:rsidR="0066339D">
        <w:rPr>
          <w:rFonts w:cstheme="minorHAnsi"/>
          <w:lang w:val="el-GR"/>
        </w:rPr>
        <w:t>ς»</w:t>
      </w:r>
      <w:r w:rsidR="004367CC" w:rsidRPr="004367CC">
        <w:rPr>
          <w:rFonts w:cstheme="minorHAnsi"/>
          <w:lang w:val="el-GR"/>
        </w:rPr>
        <w:t xml:space="preserve"> σε συναδέλφους περισσοτέρων του ενός παιδιών. Επιπλέον οι σύλλογοι διδασκόντων καλούνται να πάρουν την ευθύνη ιεράρχησης των αναγκών των μαθητών, ευθύνη που δεν </w:t>
      </w:r>
      <w:r w:rsidR="0066339D">
        <w:rPr>
          <w:rFonts w:cstheme="minorHAnsi"/>
          <w:lang w:val="el-GR"/>
        </w:rPr>
        <w:t>τους αναλογεί και τους φέρνει αντιμέτωπους με την οργή και δυσαρέσκεια των γονέων</w:t>
      </w:r>
      <w:r w:rsidR="0026341E">
        <w:rPr>
          <w:rFonts w:cstheme="minorHAnsi"/>
          <w:lang w:val="el-GR"/>
        </w:rPr>
        <w:t>,</w:t>
      </w:r>
      <w:r w:rsidR="0066339D">
        <w:rPr>
          <w:rFonts w:cstheme="minorHAnsi"/>
          <w:lang w:val="el-GR"/>
        </w:rPr>
        <w:t xml:space="preserve"> που βλέπουν τα παιδιά τους να αποστερούνται των μορφωτικών τους δικαιωμάτων. Οι εκπρόσωποι των συλλόγων δήλωσαν ότι οι εκπαιδευτικοί δεν θα αναλάβουν</w:t>
      </w:r>
      <w:r w:rsidR="00725E03">
        <w:rPr>
          <w:rFonts w:cstheme="minorHAnsi"/>
          <w:lang w:val="el-GR"/>
        </w:rPr>
        <w:t xml:space="preserve"> </w:t>
      </w:r>
      <w:r w:rsidR="0066339D">
        <w:rPr>
          <w:rFonts w:cstheme="minorHAnsi"/>
          <w:lang w:val="el-GR"/>
        </w:rPr>
        <w:t>την ευθύνη να μοιράσουν την φτώχ</w:t>
      </w:r>
      <w:r w:rsidR="001E2F70">
        <w:rPr>
          <w:rFonts w:cstheme="minorHAnsi"/>
          <w:lang w:val="el-GR"/>
        </w:rPr>
        <w:t>ε</w:t>
      </w:r>
      <w:r w:rsidR="0066339D">
        <w:rPr>
          <w:rFonts w:cstheme="minorHAnsi"/>
          <w:lang w:val="el-GR"/>
        </w:rPr>
        <w:t>ια που παράγει η πολιτική της κυβέρνησης και ότι με κάθε τρόπο θα επιδιώξουν να κατευθύνουν τη</w:t>
      </w:r>
      <w:r w:rsidR="0066339D" w:rsidRPr="0066339D">
        <w:rPr>
          <w:rFonts w:cstheme="minorHAnsi"/>
          <w:lang w:val="el-GR"/>
        </w:rPr>
        <w:t xml:space="preserve"> </w:t>
      </w:r>
      <w:r w:rsidR="0066339D">
        <w:rPr>
          <w:rFonts w:cstheme="minorHAnsi"/>
          <w:lang w:val="el-GR"/>
        </w:rPr>
        <w:t>δικαιολογημένη οργή των γονέων</w:t>
      </w:r>
      <w:r w:rsidR="00725E03">
        <w:rPr>
          <w:rFonts w:cstheme="minorHAnsi"/>
          <w:lang w:val="el-GR"/>
        </w:rPr>
        <w:t xml:space="preserve"> προς αυτούς που παράγουν και υλοποιούν τις πολιτικές υποβάθμισης και του δημόσιου σχολείου.</w:t>
      </w:r>
      <w:r w:rsidR="0066339D">
        <w:rPr>
          <w:rFonts w:cstheme="minorHAnsi"/>
          <w:lang w:val="el-GR"/>
        </w:rPr>
        <w:t xml:space="preserve"> </w:t>
      </w:r>
    </w:p>
    <w:p w14:paraId="449541AF" w14:textId="00213D97" w:rsidR="00493F25" w:rsidRPr="00C843A0" w:rsidRDefault="00493F25" w:rsidP="00C843A0">
      <w:pPr>
        <w:pStyle w:val="a5"/>
        <w:numPr>
          <w:ilvl w:val="0"/>
          <w:numId w:val="43"/>
        </w:numPr>
        <w:spacing w:after="100"/>
        <w:jc w:val="both"/>
        <w:rPr>
          <w:rFonts w:cstheme="minorHAnsi"/>
          <w:lang w:val="el-GR"/>
        </w:rPr>
      </w:pPr>
      <w:r w:rsidRPr="00C843A0">
        <w:rPr>
          <w:rFonts w:cstheme="minorHAnsi"/>
          <w:b/>
          <w:bCs/>
          <w:lang w:val="el-GR"/>
        </w:rPr>
        <w:t xml:space="preserve">Κατήγγειλαν </w:t>
      </w:r>
      <w:r w:rsidR="00725E03" w:rsidRPr="00C843A0">
        <w:rPr>
          <w:rFonts w:cstheme="minorHAnsi"/>
          <w:b/>
          <w:bCs/>
          <w:lang w:val="el-GR"/>
        </w:rPr>
        <w:t>τα χιλιάδες κενά σε εκπαιδευτικό προσωπικό με τα οποία φαίνεται να ξεκινά η νέα χρονιά</w:t>
      </w:r>
      <w:r w:rsidR="00B51188" w:rsidRPr="00C843A0">
        <w:rPr>
          <w:rFonts w:cstheme="minorHAnsi"/>
          <w:b/>
          <w:bCs/>
          <w:lang w:val="el-GR"/>
        </w:rPr>
        <w:t>.</w:t>
      </w:r>
      <w:r w:rsidR="00B51188" w:rsidRPr="00C843A0">
        <w:rPr>
          <w:rFonts w:cstheme="minorHAnsi"/>
          <w:lang w:val="el-GR"/>
        </w:rPr>
        <w:t xml:space="preserve"> </w:t>
      </w:r>
      <w:r w:rsidR="00725E03" w:rsidRPr="00C843A0">
        <w:rPr>
          <w:rFonts w:cstheme="minorHAnsi"/>
          <w:lang w:val="el-GR"/>
        </w:rPr>
        <w:t xml:space="preserve">Σύμφωνα με τα επίσημα στοιχεία </w:t>
      </w:r>
      <w:r w:rsidRPr="00C843A0">
        <w:rPr>
          <w:rFonts w:cstheme="minorHAnsi"/>
          <w:lang w:val="el-GR"/>
        </w:rPr>
        <w:t>τα πανελλαδικώς δηλωμένα κενά πριν την Α’ Φάση προσλήψεων ήταν 47.000, ενώ προσλήφθηκαν μόλις 28.000 αναπληρωτές γεγονός που δημιούργησε την έλλειψη 19.000 εκπαιδευτικών όλων των ειδικοτήτων, πριν ακόμα ηχήσει το πρώτο κουδούνι στα σχολεία. Οι εκπρόσωποι των Συλλόγων ζήτησαν από τη Δ/</w:t>
      </w:r>
      <w:proofErr w:type="spellStart"/>
      <w:r w:rsidRPr="00C843A0">
        <w:rPr>
          <w:rFonts w:cstheme="minorHAnsi"/>
          <w:lang w:val="el-GR"/>
        </w:rPr>
        <w:t>ντρια</w:t>
      </w:r>
      <w:proofErr w:type="spellEnd"/>
      <w:r w:rsidRPr="00C843A0">
        <w:rPr>
          <w:rFonts w:cstheme="minorHAnsi"/>
          <w:lang w:val="el-GR"/>
        </w:rPr>
        <w:t xml:space="preserve"> εκπαίδευσης να εξειδικεύσει την αντανάκλαση αυτής της πολιτικής στα σχολεία της Δ/</w:t>
      </w:r>
      <w:proofErr w:type="spellStart"/>
      <w:r w:rsidRPr="00C843A0">
        <w:rPr>
          <w:rFonts w:cstheme="minorHAnsi"/>
          <w:lang w:val="el-GR"/>
        </w:rPr>
        <w:t>νσης</w:t>
      </w:r>
      <w:proofErr w:type="spellEnd"/>
      <w:r w:rsidRPr="00C843A0">
        <w:rPr>
          <w:rFonts w:cstheme="minorHAnsi"/>
          <w:lang w:val="el-GR"/>
        </w:rPr>
        <w:t xml:space="preserve"> Πειραιά και να</w:t>
      </w:r>
      <w:r w:rsidR="00181F33" w:rsidRPr="00C843A0">
        <w:rPr>
          <w:rFonts w:cstheme="minorHAnsi"/>
          <w:lang w:val="el-GR"/>
        </w:rPr>
        <w:t xml:space="preserve"> </w:t>
      </w:r>
      <w:r w:rsidRPr="00C843A0">
        <w:rPr>
          <w:rFonts w:cstheme="minorHAnsi"/>
          <w:lang w:val="el-GR"/>
        </w:rPr>
        <w:t>κοινοποιήσει τον πλήρη</w:t>
      </w:r>
      <w:r w:rsidR="0026341E">
        <w:rPr>
          <w:rFonts w:cstheme="minorHAnsi"/>
          <w:lang w:val="el-GR"/>
        </w:rPr>
        <w:t xml:space="preserve"> πίνακα των κενών ανά ειδικότητα</w:t>
      </w:r>
      <w:r w:rsidRPr="00C843A0">
        <w:rPr>
          <w:rFonts w:cstheme="minorHAnsi"/>
          <w:lang w:val="el-GR"/>
        </w:rPr>
        <w:t xml:space="preserve">.     </w:t>
      </w:r>
      <w:r w:rsidR="00725E03" w:rsidRPr="00C843A0">
        <w:rPr>
          <w:rFonts w:cstheme="minorHAnsi"/>
          <w:lang w:val="el-GR"/>
        </w:rPr>
        <w:t xml:space="preserve"> </w:t>
      </w:r>
    </w:p>
    <w:p w14:paraId="2F7FA5E8" w14:textId="6381DB9D" w:rsidR="00CC0EF1" w:rsidRDefault="00C843A0" w:rsidP="00CC0EF1">
      <w:pPr>
        <w:pStyle w:val="a5"/>
        <w:numPr>
          <w:ilvl w:val="0"/>
          <w:numId w:val="43"/>
        </w:numPr>
        <w:spacing w:after="100"/>
        <w:jc w:val="both"/>
        <w:rPr>
          <w:rFonts w:cstheme="minorHAnsi"/>
          <w:lang w:val="el-GR"/>
        </w:rPr>
      </w:pPr>
      <w:r w:rsidRPr="00C843A0">
        <w:rPr>
          <w:rFonts w:cstheme="minorHAnsi"/>
          <w:b/>
          <w:bCs/>
          <w:lang w:val="el-GR"/>
        </w:rPr>
        <w:t>Αναφέρθηκαν σ</w:t>
      </w:r>
      <w:r w:rsidR="00181F33" w:rsidRPr="00C843A0">
        <w:rPr>
          <w:rFonts w:cstheme="minorHAnsi"/>
          <w:b/>
          <w:bCs/>
          <w:lang w:val="el-GR"/>
        </w:rPr>
        <w:t>τ</w:t>
      </w:r>
      <w:r w:rsidR="00D00C08" w:rsidRPr="00C843A0">
        <w:rPr>
          <w:rFonts w:cstheme="minorHAnsi"/>
          <w:b/>
          <w:bCs/>
          <w:lang w:val="el-GR"/>
        </w:rPr>
        <w:t>α</w:t>
      </w:r>
      <w:r w:rsidR="00181F33" w:rsidRPr="00C843A0">
        <w:rPr>
          <w:rFonts w:cstheme="minorHAnsi"/>
          <w:b/>
          <w:bCs/>
          <w:lang w:val="el-GR"/>
        </w:rPr>
        <w:t xml:space="preserve"> σοβαρά</w:t>
      </w:r>
      <w:r w:rsidR="00D00C08" w:rsidRPr="00C843A0">
        <w:rPr>
          <w:rFonts w:cstheme="minorHAnsi"/>
          <w:b/>
          <w:bCs/>
          <w:lang w:val="el-GR"/>
        </w:rPr>
        <w:t xml:space="preserve"> προβλήματα</w:t>
      </w:r>
      <w:r w:rsidR="00181F33" w:rsidRPr="00C843A0">
        <w:rPr>
          <w:rFonts w:cstheme="minorHAnsi"/>
          <w:b/>
          <w:bCs/>
          <w:lang w:val="el-GR"/>
        </w:rPr>
        <w:t xml:space="preserve"> και τις αβελτηρίες </w:t>
      </w:r>
      <w:r w:rsidR="00D00C08" w:rsidRPr="00C843A0">
        <w:rPr>
          <w:rFonts w:cstheme="minorHAnsi"/>
          <w:b/>
          <w:bCs/>
          <w:lang w:val="el-GR"/>
        </w:rPr>
        <w:t xml:space="preserve">που δημιουργεί η μη δημοσιοποίηση όλων των κενών </w:t>
      </w:r>
      <w:r>
        <w:rPr>
          <w:rFonts w:cstheme="minorHAnsi"/>
          <w:lang w:val="el-GR"/>
        </w:rPr>
        <w:t xml:space="preserve">κατά </w:t>
      </w:r>
      <w:r w:rsidR="00D00C08">
        <w:rPr>
          <w:rFonts w:cstheme="minorHAnsi"/>
          <w:lang w:val="el-GR"/>
        </w:rPr>
        <w:t xml:space="preserve">τις τοποθετήσεις και επανατοποθετήσεις </w:t>
      </w:r>
      <w:r w:rsidR="00181F33">
        <w:rPr>
          <w:rFonts w:cstheme="minorHAnsi"/>
          <w:lang w:val="el-GR"/>
        </w:rPr>
        <w:t>των αναπληρωτών</w:t>
      </w:r>
      <w:r w:rsidR="00D00C08">
        <w:rPr>
          <w:rFonts w:cstheme="minorHAnsi"/>
          <w:lang w:val="el-GR"/>
        </w:rPr>
        <w:t xml:space="preserve"> </w:t>
      </w:r>
      <w:r>
        <w:rPr>
          <w:rFonts w:cstheme="minorHAnsi"/>
          <w:lang w:val="el-GR"/>
        </w:rPr>
        <w:t>που</w:t>
      </w:r>
      <w:r w:rsidR="00181F33">
        <w:rPr>
          <w:rFonts w:cstheme="minorHAnsi"/>
          <w:lang w:val="el-GR"/>
        </w:rPr>
        <w:t xml:space="preserve"> </w:t>
      </w:r>
      <w:r w:rsidR="00D00C08">
        <w:rPr>
          <w:rFonts w:cstheme="minorHAnsi"/>
          <w:lang w:val="el-GR"/>
        </w:rPr>
        <w:t xml:space="preserve">πολλές φορές </w:t>
      </w:r>
      <w:r w:rsidR="00181F33">
        <w:rPr>
          <w:rFonts w:cstheme="minorHAnsi"/>
          <w:lang w:val="el-GR"/>
        </w:rPr>
        <w:t xml:space="preserve">οδηγεί </w:t>
      </w:r>
      <w:r w:rsidR="00D00C08">
        <w:rPr>
          <w:rFonts w:cstheme="minorHAnsi"/>
          <w:lang w:val="el-GR"/>
        </w:rPr>
        <w:t>σε</w:t>
      </w:r>
      <w:r w:rsidR="00181F33">
        <w:rPr>
          <w:rFonts w:cstheme="minorHAnsi"/>
          <w:lang w:val="el-GR"/>
        </w:rPr>
        <w:t xml:space="preserve"> </w:t>
      </w:r>
      <w:r w:rsidR="00D00C08">
        <w:rPr>
          <w:rFonts w:cstheme="minorHAnsi"/>
          <w:lang w:val="el-GR"/>
        </w:rPr>
        <w:t xml:space="preserve">αδιαφανείς και εκ των </w:t>
      </w:r>
      <w:proofErr w:type="spellStart"/>
      <w:r w:rsidR="00D00C08">
        <w:rPr>
          <w:rFonts w:cstheme="minorHAnsi"/>
          <w:lang w:val="el-GR"/>
        </w:rPr>
        <w:t>ενόντων</w:t>
      </w:r>
      <w:proofErr w:type="spellEnd"/>
      <w:r w:rsidR="00D00C08">
        <w:rPr>
          <w:rFonts w:cstheme="minorHAnsi"/>
          <w:lang w:val="el-GR"/>
        </w:rPr>
        <w:t xml:space="preserve"> διαδικασίες.</w:t>
      </w:r>
      <w:r w:rsidR="00D7071F">
        <w:rPr>
          <w:rFonts w:cstheme="minorHAnsi"/>
          <w:lang w:val="el-GR"/>
        </w:rPr>
        <w:t xml:space="preserve"> </w:t>
      </w:r>
      <w:r w:rsidR="00181F33">
        <w:rPr>
          <w:rFonts w:cstheme="minorHAnsi"/>
          <w:lang w:val="el-GR"/>
        </w:rPr>
        <w:t>Ζήτησαν</w:t>
      </w:r>
      <w:r w:rsidR="00181F33" w:rsidRPr="00181F33">
        <w:rPr>
          <w:rFonts w:cstheme="minorHAnsi"/>
          <w:lang w:val="el-GR"/>
        </w:rPr>
        <w:t xml:space="preserve"> </w:t>
      </w:r>
      <w:r w:rsidR="00181F33" w:rsidRPr="00181F33">
        <w:rPr>
          <w:rFonts w:cstheme="minorHAnsi"/>
          <w:b/>
          <w:lang w:val="el-GR"/>
        </w:rPr>
        <w:t xml:space="preserve">να δοθεί η δυνατότητα </w:t>
      </w:r>
      <w:r w:rsidR="00181F33">
        <w:rPr>
          <w:rFonts w:cstheme="minorHAnsi"/>
          <w:b/>
          <w:lang w:val="el-GR"/>
        </w:rPr>
        <w:t>βε</w:t>
      </w:r>
      <w:r w:rsidR="00181F33" w:rsidRPr="00181F33">
        <w:rPr>
          <w:rFonts w:cstheme="minorHAnsi"/>
          <w:b/>
          <w:lang w:val="el-GR"/>
        </w:rPr>
        <w:t>λτίωσης θέσης στους αναπληρωτές,</w:t>
      </w:r>
      <w:r w:rsidR="00181F33" w:rsidRPr="00181F33">
        <w:rPr>
          <w:rFonts w:cstheme="minorHAnsi"/>
          <w:lang w:val="el-GR"/>
        </w:rPr>
        <w:t xml:space="preserve"> ώστε να αρθούν οι σοβαρές αδικίες, </w:t>
      </w:r>
      <w:r w:rsidR="0009414C">
        <w:rPr>
          <w:rFonts w:cstheme="minorHAnsi"/>
          <w:lang w:val="el-GR"/>
        </w:rPr>
        <w:t>ειδικά για τους αναπληρωτές που τοποθετήθηκαν σε «κενά» που ανακοινώθηκαν ως τέτοια</w:t>
      </w:r>
      <w:r w:rsidR="0026341E">
        <w:rPr>
          <w:rFonts w:cstheme="minorHAnsi"/>
          <w:lang w:val="el-GR"/>
        </w:rPr>
        <w:t>,</w:t>
      </w:r>
      <w:r w:rsidR="0009414C">
        <w:rPr>
          <w:rFonts w:cstheme="minorHAnsi"/>
          <w:lang w:val="el-GR"/>
        </w:rPr>
        <w:t xml:space="preserve"> αλλά αποδόθηκαν εκ των υστέρων σε </w:t>
      </w:r>
      <w:r w:rsidR="004A44B8">
        <w:rPr>
          <w:rFonts w:cstheme="minorHAnsi"/>
          <w:lang w:val="el-GR"/>
        </w:rPr>
        <w:t>αποσπασμένους μόνιμους</w:t>
      </w:r>
      <w:r w:rsidR="0009414C">
        <w:rPr>
          <w:rFonts w:cstheme="minorHAnsi"/>
          <w:lang w:val="el-GR"/>
        </w:rPr>
        <w:t xml:space="preserve"> εκπαιδευτικούς</w:t>
      </w:r>
      <w:r w:rsidR="00181F33" w:rsidRPr="00181F33">
        <w:rPr>
          <w:rFonts w:cstheme="minorHAnsi"/>
          <w:lang w:val="el-GR"/>
        </w:rPr>
        <w:t>.</w:t>
      </w:r>
      <w:r>
        <w:rPr>
          <w:rFonts w:cstheme="minorHAnsi"/>
          <w:lang w:val="el-GR"/>
        </w:rPr>
        <w:t xml:space="preserve"> Ταυτόχρονα ζητήθηκε η εξάλειψη του φαινομένου της ανάθεσης ωρών ειδικοτήτων σε άλλους εκπαιδευτικούς</w:t>
      </w:r>
      <w:r w:rsidR="005E1A99">
        <w:rPr>
          <w:rFonts w:cstheme="minorHAnsi"/>
          <w:lang w:val="el-GR"/>
        </w:rPr>
        <w:t xml:space="preserve">, </w:t>
      </w:r>
      <w:r>
        <w:rPr>
          <w:rFonts w:cstheme="minorHAnsi"/>
          <w:lang w:val="el-GR"/>
        </w:rPr>
        <w:t xml:space="preserve">που την περσινή χρονιά διογκώθηκε λόγω της αποτυχίας </w:t>
      </w:r>
      <w:r w:rsidR="005E1A99">
        <w:rPr>
          <w:rFonts w:cstheme="minorHAnsi"/>
          <w:lang w:val="el-GR"/>
        </w:rPr>
        <w:t>του</w:t>
      </w:r>
      <w:r>
        <w:rPr>
          <w:rFonts w:cstheme="minorHAnsi"/>
          <w:lang w:val="el-GR"/>
        </w:rPr>
        <w:t xml:space="preserve"> ολοήμερου διευρυμένου ωραρίου</w:t>
      </w:r>
      <w:r w:rsidR="005E1A99">
        <w:rPr>
          <w:rFonts w:cstheme="minorHAnsi"/>
          <w:lang w:val="el-GR"/>
        </w:rPr>
        <w:t xml:space="preserve"> και του πλεονάσματος σε εκπαιδευτικούς ΠΕ70 που δημιουργήθηκε. </w:t>
      </w:r>
      <w:r>
        <w:rPr>
          <w:rFonts w:cstheme="minorHAnsi"/>
          <w:lang w:val="el-GR"/>
        </w:rPr>
        <w:t xml:space="preserve">     </w:t>
      </w:r>
    </w:p>
    <w:p w14:paraId="5B6D07FE" w14:textId="4162A358" w:rsidR="00B51188" w:rsidRDefault="00505456" w:rsidP="00CC0EF1">
      <w:pPr>
        <w:pStyle w:val="a5"/>
        <w:numPr>
          <w:ilvl w:val="0"/>
          <w:numId w:val="43"/>
        </w:numPr>
        <w:spacing w:after="100"/>
        <w:jc w:val="both"/>
        <w:rPr>
          <w:rFonts w:cstheme="minorHAnsi"/>
          <w:lang w:val="el-GR"/>
        </w:rPr>
      </w:pPr>
      <w:r>
        <w:rPr>
          <w:rFonts w:cstheme="minorHAnsi"/>
          <w:b/>
          <w:bCs/>
          <w:lang w:val="el-GR"/>
        </w:rPr>
        <w:lastRenderedPageBreak/>
        <w:t>Έ</w:t>
      </w:r>
      <w:r w:rsidR="00CC0EF1" w:rsidRPr="00505456">
        <w:rPr>
          <w:rFonts w:cstheme="minorHAnsi"/>
          <w:b/>
          <w:bCs/>
          <w:lang w:val="el-GR"/>
        </w:rPr>
        <w:t>θεσαν</w:t>
      </w:r>
      <w:r w:rsidR="00C843A0" w:rsidRPr="00505456">
        <w:rPr>
          <w:rFonts w:cstheme="minorHAnsi"/>
          <w:b/>
          <w:bCs/>
          <w:lang w:val="el-GR"/>
        </w:rPr>
        <w:t xml:space="preserve"> </w:t>
      </w:r>
      <w:r w:rsidR="00CC0EF1" w:rsidRPr="00505456">
        <w:rPr>
          <w:rFonts w:cstheme="minorHAnsi"/>
          <w:b/>
          <w:bCs/>
          <w:lang w:val="el-GR"/>
        </w:rPr>
        <w:t>το ζήτημα της</w:t>
      </w:r>
      <w:r w:rsidR="00C843A0" w:rsidRPr="00505456">
        <w:rPr>
          <w:rFonts w:cstheme="minorHAnsi"/>
          <w:b/>
          <w:bCs/>
          <w:lang w:val="el-GR"/>
        </w:rPr>
        <w:t xml:space="preserve"> μονιμοποίηση</w:t>
      </w:r>
      <w:r w:rsidR="00953CCE" w:rsidRPr="00505456">
        <w:rPr>
          <w:rFonts w:cstheme="minorHAnsi"/>
          <w:b/>
          <w:bCs/>
          <w:lang w:val="el-GR"/>
        </w:rPr>
        <w:t>ς</w:t>
      </w:r>
      <w:r w:rsidR="00C843A0" w:rsidRPr="00505456">
        <w:rPr>
          <w:rFonts w:cstheme="minorHAnsi"/>
          <w:b/>
          <w:bCs/>
          <w:lang w:val="el-GR"/>
        </w:rPr>
        <w:t xml:space="preserve"> των νεοδιόριστων εκπαιδευτικώ</w:t>
      </w:r>
      <w:r w:rsidR="00CC0EF1" w:rsidRPr="00505456">
        <w:rPr>
          <w:rFonts w:cstheme="minorHAnsi"/>
          <w:b/>
          <w:bCs/>
          <w:lang w:val="el-GR"/>
        </w:rPr>
        <w:t>ν.</w:t>
      </w:r>
      <w:r w:rsidR="00CC0EF1">
        <w:rPr>
          <w:rFonts w:cstheme="minorHAnsi"/>
          <w:lang w:val="el-GR"/>
        </w:rPr>
        <w:t xml:space="preserve"> Συγκεκριμένα ζητήθηκε από την Δ/</w:t>
      </w:r>
      <w:proofErr w:type="spellStart"/>
      <w:r w:rsidR="00CC0EF1">
        <w:rPr>
          <w:rFonts w:cstheme="minorHAnsi"/>
          <w:lang w:val="el-GR"/>
        </w:rPr>
        <w:t>ντρια</w:t>
      </w:r>
      <w:proofErr w:type="spellEnd"/>
      <w:r w:rsidR="00CC0EF1">
        <w:rPr>
          <w:rFonts w:cstheme="minorHAnsi"/>
          <w:lang w:val="el-GR"/>
        </w:rPr>
        <w:t xml:space="preserve"> </w:t>
      </w:r>
      <w:r w:rsidR="004A44B8">
        <w:rPr>
          <w:rFonts w:cstheme="minorHAnsi"/>
          <w:lang w:val="el-GR"/>
        </w:rPr>
        <w:t>Ε</w:t>
      </w:r>
      <w:r w:rsidR="00CC0EF1">
        <w:rPr>
          <w:rFonts w:cstheme="minorHAnsi"/>
          <w:lang w:val="el-GR"/>
        </w:rPr>
        <w:t xml:space="preserve">κπαίδευσης να ενημερώσει αν </w:t>
      </w:r>
      <w:r w:rsidR="00325EDF">
        <w:rPr>
          <w:rFonts w:cstheme="minorHAnsi"/>
          <w:lang w:val="el-GR"/>
        </w:rPr>
        <w:t xml:space="preserve">έχει οριστικοποιηθεί η μονιμοποίηση των </w:t>
      </w:r>
      <w:r w:rsidR="00CC0EF1">
        <w:rPr>
          <w:rFonts w:cstheme="minorHAnsi"/>
          <w:lang w:val="el-GR"/>
        </w:rPr>
        <w:t>νεοδιόριστ</w:t>
      </w:r>
      <w:r w:rsidR="00325EDF">
        <w:rPr>
          <w:rFonts w:cstheme="minorHAnsi"/>
          <w:lang w:val="el-GR"/>
        </w:rPr>
        <w:t>ων</w:t>
      </w:r>
      <w:r w:rsidR="00CC0EF1">
        <w:rPr>
          <w:rFonts w:cstheme="minorHAnsi"/>
          <w:lang w:val="el-GR"/>
        </w:rPr>
        <w:t xml:space="preserve"> του 2020</w:t>
      </w:r>
      <w:r w:rsidR="00953CCE" w:rsidRPr="00953CCE">
        <w:rPr>
          <w:rFonts w:cstheme="minorHAnsi"/>
          <w:lang w:val="el-GR"/>
        </w:rPr>
        <w:t xml:space="preserve"> </w:t>
      </w:r>
      <w:r w:rsidR="00953CCE">
        <w:rPr>
          <w:rFonts w:cstheme="minorHAnsi"/>
          <w:lang w:val="el-GR"/>
        </w:rPr>
        <w:t>για τους οποίους εκδόθηκαν από τη Δ/</w:t>
      </w:r>
      <w:proofErr w:type="spellStart"/>
      <w:r w:rsidR="00953CCE">
        <w:rPr>
          <w:rFonts w:cstheme="minorHAnsi"/>
          <w:lang w:val="el-GR"/>
        </w:rPr>
        <w:t>νση</w:t>
      </w:r>
      <w:proofErr w:type="spellEnd"/>
      <w:r w:rsidR="00953CCE">
        <w:rPr>
          <w:rFonts w:cstheme="minorHAnsi"/>
          <w:lang w:val="el-GR"/>
        </w:rPr>
        <w:t xml:space="preserve"> Π.Ε.</w:t>
      </w:r>
      <w:r w:rsidR="004A44B8">
        <w:rPr>
          <w:rFonts w:cstheme="minorHAnsi"/>
          <w:lang w:val="el-GR"/>
        </w:rPr>
        <w:t xml:space="preserve"> Πειραιά </w:t>
      </w:r>
      <w:r w:rsidR="00953CCE">
        <w:rPr>
          <w:rFonts w:cstheme="minorHAnsi"/>
          <w:lang w:val="el-GR"/>
        </w:rPr>
        <w:t xml:space="preserve"> οι διαπιστωτικές πράξεις και δεν ανακλήθηκαν παρά τις πιέσεις του ΥΠΑΙΘΑ. Επίσης, με δεδομένο ότι σύντομα και οι νεοδιόριστοι του 2021 συμπληρώνουν το προβλεπόμενο διάστημα δόκιμης θητείας (2 χρόνια και 2 μήνες),  ρωτήθηκε αν σκοπεύει να ακολουθήσει και πάλι την ίδια τακτική, η οποία σε τελική ανάλυση είναι και η νόμιμη οδός.  </w:t>
      </w:r>
    </w:p>
    <w:p w14:paraId="2447A026" w14:textId="4D999736" w:rsidR="00505456" w:rsidRDefault="00505456" w:rsidP="00CC0EF1">
      <w:pPr>
        <w:pStyle w:val="a5"/>
        <w:numPr>
          <w:ilvl w:val="0"/>
          <w:numId w:val="43"/>
        </w:numPr>
        <w:spacing w:after="100"/>
        <w:jc w:val="both"/>
        <w:rPr>
          <w:rFonts w:cstheme="minorHAnsi"/>
          <w:lang w:val="el-GR"/>
        </w:rPr>
      </w:pPr>
      <w:r>
        <w:rPr>
          <w:rFonts w:cstheme="minorHAnsi"/>
          <w:b/>
          <w:bCs/>
          <w:lang w:val="el-GR"/>
        </w:rPr>
        <w:t xml:space="preserve">Τέλος ζήτησαν -παρόλο που δεν είναι </w:t>
      </w:r>
      <w:r w:rsidR="004A44B8">
        <w:rPr>
          <w:rFonts w:cstheme="minorHAnsi"/>
          <w:b/>
          <w:bCs/>
          <w:lang w:val="el-GR"/>
        </w:rPr>
        <w:t>σ</w:t>
      </w:r>
      <w:r>
        <w:rPr>
          <w:rFonts w:cstheme="minorHAnsi"/>
          <w:b/>
          <w:bCs/>
          <w:lang w:val="el-GR"/>
        </w:rPr>
        <w:t>την αρμοδιότητά της- να παρέμβει προς το</w:t>
      </w:r>
      <w:r w:rsidR="00B76DA9">
        <w:rPr>
          <w:rFonts w:cstheme="minorHAnsi"/>
          <w:b/>
          <w:bCs/>
          <w:lang w:val="el-GR"/>
        </w:rPr>
        <w:t>υς</w:t>
      </w:r>
      <w:r>
        <w:rPr>
          <w:rFonts w:cstheme="minorHAnsi"/>
          <w:b/>
          <w:bCs/>
          <w:lang w:val="el-GR"/>
        </w:rPr>
        <w:t xml:space="preserve"> δήμο</w:t>
      </w:r>
      <w:r w:rsidR="00B76DA9">
        <w:rPr>
          <w:rFonts w:cstheme="minorHAnsi"/>
          <w:b/>
          <w:bCs/>
          <w:lang w:val="el-GR"/>
        </w:rPr>
        <w:t>υς</w:t>
      </w:r>
      <w:r>
        <w:rPr>
          <w:rFonts w:cstheme="minorHAnsi"/>
          <w:b/>
          <w:bCs/>
          <w:lang w:val="el-GR"/>
        </w:rPr>
        <w:t xml:space="preserve"> Πειραιά</w:t>
      </w:r>
      <w:r w:rsidR="00B76DA9">
        <w:rPr>
          <w:rFonts w:cstheme="minorHAnsi"/>
          <w:b/>
          <w:bCs/>
          <w:lang w:val="el-GR"/>
        </w:rPr>
        <w:t xml:space="preserve"> και Περάματος</w:t>
      </w:r>
      <w:r>
        <w:rPr>
          <w:rFonts w:cstheme="minorHAnsi"/>
          <w:b/>
          <w:bCs/>
          <w:lang w:val="el-GR"/>
        </w:rPr>
        <w:t xml:space="preserve"> </w:t>
      </w:r>
      <w:r w:rsidRPr="00505456">
        <w:rPr>
          <w:rFonts w:cstheme="minorHAnsi"/>
          <w:lang w:val="el-GR"/>
        </w:rPr>
        <w:t>στ</w:t>
      </w:r>
      <w:r w:rsidR="00B76DA9">
        <w:rPr>
          <w:rFonts w:cstheme="minorHAnsi"/>
          <w:lang w:val="el-GR"/>
        </w:rPr>
        <w:t>ους</w:t>
      </w:r>
      <w:r w:rsidRPr="00505456">
        <w:rPr>
          <w:rFonts w:cstheme="minorHAnsi"/>
          <w:lang w:val="el-GR"/>
        </w:rPr>
        <w:t xml:space="preserve"> οποίο</w:t>
      </w:r>
      <w:r w:rsidR="00B76DA9">
        <w:rPr>
          <w:rFonts w:cstheme="minorHAnsi"/>
          <w:lang w:val="el-GR"/>
        </w:rPr>
        <w:t>υς</w:t>
      </w:r>
      <w:r w:rsidRPr="00505456">
        <w:rPr>
          <w:rFonts w:cstheme="minorHAnsi"/>
          <w:lang w:val="el-GR"/>
        </w:rPr>
        <w:t>, σε αντίθεση με ό,τι συμβαίνει</w:t>
      </w:r>
      <w:r>
        <w:rPr>
          <w:rFonts w:cstheme="minorHAnsi"/>
          <w:lang w:val="el-GR"/>
        </w:rPr>
        <w:t xml:space="preserve"> </w:t>
      </w:r>
      <w:r w:rsidRPr="00505456">
        <w:rPr>
          <w:rFonts w:cstheme="minorHAnsi"/>
          <w:lang w:val="el-GR"/>
        </w:rPr>
        <w:t>στους όμορους δήμους, οι νέοι δ/</w:t>
      </w:r>
      <w:proofErr w:type="spellStart"/>
      <w:r w:rsidRPr="00505456">
        <w:rPr>
          <w:rFonts w:cstheme="minorHAnsi"/>
          <w:lang w:val="el-GR"/>
        </w:rPr>
        <w:t>ντες</w:t>
      </w:r>
      <w:proofErr w:type="spellEnd"/>
      <w:r w:rsidRPr="00505456">
        <w:rPr>
          <w:rFonts w:cstheme="minorHAnsi"/>
          <w:lang w:val="el-GR"/>
        </w:rPr>
        <w:t xml:space="preserve"> που τοποθετήθηκαν από το περασμένο Ιούνιο δεν έχουν πρόσβαση στη χρηματοδότηση των σχολείων και</w:t>
      </w:r>
      <w:r w:rsidR="00777AC7">
        <w:rPr>
          <w:rFonts w:cstheme="minorHAnsi"/>
          <w:lang w:val="el-GR"/>
        </w:rPr>
        <w:t xml:space="preserve"> τους τραπεζικούς λογαριασμούς </w:t>
      </w:r>
      <w:r w:rsidRPr="00505456">
        <w:rPr>
          <w:rFonts w:cstheme="minorHAnsi"/>
          <w:lang w:val="el-GR"/>
        </w:rPr>
        <w:t>της σχολικής επιτροπής</w:t>
      </w:r>
      <w:r>
        <w:rPr>
          <w:rFonts w:cstheme="minorHAnsi"/>
          <w:lang w:val="el-GR"/>
        </w:rPr>
        <w:t>,</w:t>
      </w:r>
      <w:r w:rsidRPr="00505456">
        <w:rPr>
          <w:rFonts w:cstheme="minorHAnsi"/>
          <w:lang w:val="el-GR"/>
        </w:rPr>
        <w:t xml:space="preserve"> γεγονός ιδιαίτερα προβληματικό μπροστ</w:t>
      </w:r>
      <w:r>
        <w:rPr>
          <w:rFonts w:cstheme="minorHAnsi"/>
          <w:lang w:val="el-GR"/>
        </w:rPr>
        <w:t>ά</w:t>
      </w:r>
      <w:r w:rsidRPr="00505456">
        <w:rPr>
          <w:rFonts w:cstheme="minorHAnsi"/>
          <w:lang w:val="el-GR"/>
        </w:rPr>
        <w:t xml:space="preserve"> στην έναρξη της νέας σχολικής χρονιάς.</w:t>
      </w:r>
      <w:r>
        <w:rPr>
          <w:rFonts w:cstheme="minorHAnsi"/>
          <w:b/>
          <w:bCs/>
          <w:lang w:val="el-GR"/>
        </w:rPr>
        <w:t xml:space="preserve"> </w:t>
      </w:r>
    </w:p>
    <w:p w14:paraId="238E10F9" w14:textId="65F4677B" w:rsidR="00B51188" w:rsidRPr="00953CCE" w:rsidRDefault="00B51188" w:rsidP="00953CCE">
      <w:pPr>
        <w:spacing w:after="100"/>
        <w:jc w:val="both"/>
        <w:rPr>
          <w:rFonts w:cstheme="minorHAnsi"/>
          <w:lang w:val="el-GR"/>
        </w:rPr>
      </w:pPr>
    </w:p>
    <w:p w14:paraId="041B1F14" w14:textId="54D0B5BA" w:rsidR="00F877F7" w:rsidRPr="0079093A" w:rsidRDefault="00B51188" w:rsidP="001139AE">
      <w:pPr>
        <w:spacing w:after="100"/>
        <w:ind w:firstLine="720"/>
        <w:jc w:val="center"/>
        <w:rPr>
          <w:rFonts w:cstheme="minorHAnsi"/>
          <w:b/>
          <w:lang w:val="el-GR"/>
        </w:rPr>
      </w:pPr>
      <w:r w:rsidRPr="0079093A">
        <w:rPr>
          <w:rFonts w:cstheme="minorHAnsi"/>
          <w:b/>
          <w:lang w:val="el-GR"/>
        </w:rPr>
        <w:t>ΟΙ ΑΠΑΝΤΗΣΕΙΣ ΤΗΣ ΔΙΕΥΘΥΝΤΡΙΑΣ ΕΚΠΑΙΔΕΥΣΗΣ</w:t>
      </w:r>
    </w:p>
    <w:p w14:paraId="27E2CA12" w14:textId="162DFF11" w:rsidR="00B51188" w:rsidRPr="00580C2F" w:rsidRDefault="001139AE" w:rsidP="00E43DB4">
      <w:pPr>
        <w:pStyle w:val="Web"/>
        <w:numPr>
          <w:ilvl w:val="0"/>
          <w:numId w:val="41"/>
        </w:numPr>
        <w:jc w:val="both"/>
        <w:rPr>
          <w:rFonts w:cstheme="minorHAnsi"/>
          <w:bCs/>
          <w:lang w:val="el-GR"/>
        </w:rPr>
      </w:pPr>
      <w:r w:rsidRPr="00E43DB4">
        <w:rPr>
          <w:rFonts w:asciiTheme="minorHAnsi" w:hAnsiTheme="minorHAnsi" w:cstheme="minorHAnsi"/>
          <w:b/>
          <w:lang w:val="el-GR"/>
        </w:rPr>
        <w:t>Για το ζήτημα της παράλληλης στήριξης</w:t>
      </w:r>
      <w:r w:rsidRPr="005F5A48">
        <w:rPr>
          <w:rFonts w:asciiTheme="minorHAnsi" w:hAnsiTheme="minorHAnsi" w:cstheme="minorHAnsi"/>
          <w:bCs/>
          <w:lang w:val="el-GR"/>
        </w:rPr>
        <w:t xml:space="preserve"> η Δ/</w:t>
      </w:r>
      <w:proofErr w:type="spellStart"/>
      <w:r w:rsidRPr="005F5A48">
        <w:rPr>
          <w:rFonts w:asciiTheme="minorHAnsi" w:hAnsiTheme="minorHAnsi" w:cstheme="minorHAnsi"/>
          <w:bCs/>
          <w:lang w:val="el-GR"/>
        </w:rPr>
        <w:t>ντρια</w:t>
      </w:r>
      <w:proofErr w:type="spellEnd"/>
      <w:r w:rsidRPr="005F5A48">
        <w:rPr>
          <w:rFonts w:asciiTheme="minorHAnsi" w:hAnsiTheme="minorHAnsi" w:cstheme="minorHAnsi"/>
          <w:bCs/>
          <w:lang w:val="el-GR"/>
        </w:rPr>
        <w:t xml:space="preserve"> Εκπαίδευσης δήλωσε ότι αρχικά προώθησε στο υπουργείο το σύνολο των εγκεκριμένων θέσεων</w:t>
      </w:r>
      <w:r w:rsidR="004A44B8">
        <w:rPr>
          <w:rFonts w:asciiTheme="minorHAnsi" w:hAnsiTheme="minorHAnsi" w:cstheme="minorHAnsi"/>
          <w:bCs/>
          <w:lang w:val="el-GR"/>
        </w:rPr>
        <w:t>.</w:t>
      </w:r>
      <w:r w:rsidRPr="005F5A48">
        <w:rPr>
          <w:rFonts w:asciiTheme="minorHAnsi" w:hAnsiTheme="minorHAnsi" w:cstheme="minorHAnsi"/>
          <w:bCs/>
          <w:lang w:val="el-GR"/>
        </w:rPr>
        <w:t xml:space="preserve"> </w:t>
      </w:r>
      <w:r w:rsidR="004A44B8">
        <w:rPr>
          <w:rFonts w:asciiTheme="minorHAnsi" w:hAnsiTheme="minorHAnsi" w:cstheme="minorHAnsi"/>
          <w:bCs/>
          <w:lang w:val="el-GR"/>
        </w:rPr>
        <w:t>Μ</w:t>
      </w:r>
      <w:r w:rsidRPr="005F5A48">
        <w:rPr>
          <w:rFonts w:asciiTheme="minorHAnsi" w:hAnsiTheme="minorHAnsi" w:cstheme="minorHAnsi"/>
          <w:bCs/>
          <w:lang w:val="el-GR"/>
        </w:rPr>
        <w:t xml:space="preserve">ετά </w:t>
      </w:r>
      <w:r w:rsidR="004A44B8">
        <w:rPr>
          <w:rFonts w:asciiTheme="minorHAnsi" w:hAnsiTheme="minorHAnsi" w:cstheme="minorHAnsi"/>
          <w:bCs/>
          <w:lang w:val="el-GR"/>
        </w:rPr>
        <w:t xml:space="preserve">όμως </w:t>
      </w:r>
      <w:r w:rsidRPr="005F5A48">
        <w:rPr>
          <w:rFonts w:asciiTheme="minorHAnsi" w:hAnsiTheme="minorHAnsi" w:cstheme="minorHAnsi"/>
          <w:bCs/>
          <w:lang w:val="el-GR"/>
        </w:rPr>
        <w:t>την εγκύκλιο της 25</w:t>
      </w:r>
      <w:r w:rsidRPr="005F5A48">
        <w:rPr>
          <w:rFonts w:asciiTheme="minorHAnsi" w:hAnsiTheme="minorHAnsi" w:cstheme="minorHAnsi"/>
          <w:bCs/>
          <w:vertAlign w:val="superscript"/>
          <w:lang w:val="el-GR"/>
        </w:rPr>
        <w:t>ης</w:t>
      </w:r>
      <w:r w:rsidRPr="005F5A48">
        <w:rPr>
          <w:rFonts w:asciiTheme="minorHAnsi" w:hAnsiTheme="minorHAnsi" w:cstheme="minorHAnsi"/>
          <w:bCs/>
          <w:lang w:val="el-GR"/>
        </w:rPr>
        <w:t xml:space="preserve"> Αυγούστου </w:t>
      </w:r>
      <w:r w:rsidRPr="005F5A48">
        <w:rPr>
          <w:bCs/>
          <w:i/>
          <w:iCs/>
          <w:lang w:val="el-GR"/>
        </w:rPr>
        <w:t>(</w:t>
      </w:r>
      <w:r w:rsidRPr="005F5A48">
        <w:rPr>
          <w:rFonts w:eastAsia="Times New Roman"/>
          <w:bCs/>
          <w:i/>
          <w:iCs/>
          <w:lang w:val="el-GR" w:eastAsia="el-GR"/>
        </w:rPr>
        <w:t>«Διευκρινιστικές</w:t>
      </w:r>
      <w:r w:rsidR="00E43DB4">
        <w:rPr>
          <w:rFonts w:eastAsia="Times New Roman"/>
          <w:bCs/>
          <w:i/>
          <w:iCs/>
          <w:lang w:val="el-GR" w:eastAsia="el-GR"/>
        </w:rPr>
        <w:t xml:space="preserve"> </w:t>
      </w:r>
      <w:r w:rsidRPr="005F5A48">
        <w:rPr>
          <w:rFonts w:eastAsia="Times New Roman"/>
          <w:bCs/>
          <w:i/>
          <w:iCs/>
          <w:lang w:val="el-GR" w:eastAsia="el-GR"/>
        </w:rPr>
        <w:t xml:space="preserve">οδηγίες του ν. 3699/2008 (Α’ 199) σχετικά με την παράλληλη στήριξη- συνεκπαίδευση») </w:t>
      </w:r>
      <w:r w:rsidRPr="005F5A48">
        <w:rPr>
          <w:rFonts w:asciiTheme="minorHAnsi" w:eastAsia="Times New Roman" w:hAnsiTheme="minorHAnsi" w:cstheme="minorHAnsi"/>
          <w:bCs/>
          <w:lang w:val="el-GR" w:eastAsia="el-GR"/>
        </w:rPr>
        <w:t>προχώρησε σε περικοπή της τάξης του 10%. Απέδωσε τις ελλείψεις στην</w:t>
      </w:r>
      <w:r w:rsidR="00E231C1" w:rsidRPr="005F5A48">
        <w:rPr>
          <w:rFonts w:asciiTheme="minorHAnsi" w:eastAsia="Times New Roman" w:hAnsiTheme="minorHAnsi" w:cstheme="minorHAnsi"/>
          <w:bCs/>
          <w:lang w:val="el-GR" w:eastAsia="el-GR"/>
        </w:rPr>
        <w:t xml:space="preserve"> </w:t>
      </w:r>
      <w:r w:rsidR="004A44B8">
        <w:rPr>
          <w:rFonts w:asciiTheme="minorHAnsi" w:eastAsia="Times New Roman" w:hAnsiTheme="minorHAnsi" w:cstheme="minorHAnsi"/>
          <w:bCs/>
          <w:lang w:val="el-GR" w:eastAsia="el-GR"/>
        </w:rPr>
        <w:t xml:space="preserve">πολιτική </w:t>
      </w:r>
      <w:r w:rsidRPr="005F5A48">
        <w:rPr>
          <w:rFonts w:asciiTheme="minorHAnsi" w:eastAsia="Times New Roman" w:hAnsiTheme="minorHAnsi" w:cstheme="minorHAnsi"/>
          <w:bCs/>
          <w:lang w:val="el-GR" w:eastAsia="el-GR"/>
        </w:rPr>
        <w:t>του υπουργείου</w:t>
      </w:r>
      <w:r w:rsidR="005F5A48" w:rsidRPr="005F5A48">
        <w:rPr>
          <w:rFonts w:asciiTheme="minorHAnsi" w:eastAsia="Times New Roman" w:hAnsiTheme="minorHAnsi" w:cstheme="minorHAnsi"/>
          <w:bCs/>
          <w:lang w:val="el-GR" w:eastAsia="el-GR"/>
        </w:rPr>
        <w:t xml:space="preserve"> κι </w:t>
      </w:r>
      <w:r w:rsidR="00E231C1" w:rsidRPr="005F5A48">
        <w:rPr>
          <w:rFonts w:asciiTheme="minorHAnsi" w:eastAsia="Times New Roman" w:hAnsiTheme="minorHAnsi" w:cstheme="minorHAnsi"/>
          <w:bCs/>
          <w:lang w:val="el-GR" w:eastAsia="el-GR"/>
        </w:rPr>
        <w:t xml:space="preserve">εναπέθεσε τις ελπίδες </w:t>
      </w:r>
      <w:r w:rsidR="005F5A48" w:rsidRPr="005F5A48">
        <w:rPr>
          <w:rFonts w:asciiTheme="minorHAnsi" w:eastAsia="Times New Roman" w:hAnsiTheme="minorHAnsi" w:cstheme="minorHAnsi"/>
          <w:bCs/>
          <w:lang w:val="el-GR" w:eastAsia="el-GR"/>
        </w:rPr>
        <w:t xml:space="preserve">της </w:t>
      </w:r>
      <w:r w:rsidR="00E231C1" w:rsidRPr="005F5A48">
        <w:rPr>
          <w:rFonts w:asciiTheme="minorHAnsi" w:eastAsia="Times New Roman" w:hAnsiTheme="minorHAnsi" w:cstheme="minorHAnsi"/>
          <w:bCs/>
          <w:lang w:val="el-GR" w:eastAsia="el-GR"/>
        </w:rPr>
        <w:t>στη β’ φάση προσλήψεων την οποία τοποθέτησε στις αρχές του Οκτωβρίου. Ταυτόχρονα όμως συμπλήρωσε ότι δεν έχει καμιά πληροφορία για το</w:t>
      </w:r>
      <w:r w:rsidR="00E43DB4">
        <w:rPr>
          <w:rFonts w:asciiTheme="minorHAnsi" w:eastAsia="Times New Roman" w:hAnsiTheme="minorHAnsi" w:cstheme="minorHAnsi"/>
          <w:bCs/>
          <w:lang w:val="el-GR" w:eastAsia="el-GR"/>
        </w:rPr>
        <w:t>ν</w:t>
      </w:r>
      <w:r w:rsidR="00E231C1" w:rsidRPr="005F5A48">
        <w:rPr>
          <w:rFonts w:asciiTheme="minorHAnsi" w:eastAsia="Times New Roman" w:hAnsiTheme="minorHAnsi" w:cstheme="minorHAnsi"/>
          <w:bCs/>
          <w:lang w:val="el-GR" w:eastAsia="el-GR"/>
        </w:rPr>
        <w:t xml:space="preserve"> αριθμό και το μείγμα των προσλήψεων που σχεδιάζει να κάνει το υπουργείο. Σε ό,τι αφορά τον τρόπο </w:t>
      </w:r>
      <w:r w:rsidR="00E43DB4">
        <w:rPr>
          <w:rFonts w:asciiTheme="minorHAnsi" w:eastAsia="Times New Roman" w:hAnsiTheme="minorHAnsi" w:cstheme="minorHAnsi"/>
          <w:bCs/>
          <w:lang w:val="el-GR" w:eastAsia="el-GR"/>
        </w:rPr>
        <w:t xml:space="preserve">τοποθέτησης </w:t>
      </w:r>
      <w:r w:rsidR="00E231C1" w:rsidRPr="005F5A48">
        <w:rPr>
          <w:rFonts w:asciiTheme="minorHAnsi" w:eastAsia="Times New Roman" w:hAnsiTheme="minorHAnsi" w:cstheme="minorHAnsi"/>
          <w:bCs/>
          <w:lang w:val="el-GR" w:eastAsia="el-GR"/>
        </w:rPr>
        <w:t>των εκπαιδευτικών που διατέθηκαν στη Δ/</w:t>
      </w:r>
      <w:proofErr w:type="spellStart"/>
      <w:r w:rsidR="00E231C1" w:rsidRPr="005F5A48">
        <w:rPr>
          <w:rFonts w:asciiTheme="minorHAnsi" w:eastAsia="Times New Roman" w:hAnsiTheme="minorHAnsi" w:cstheme="minorHAnsi"/>
          <w:bCs/>
          <w:lang w:val="el-GR" w:eastAsia="el-GR"/>
        </w:rPr>
        <w:t>νση</w:t>
      </w:r>
      <w:proofErr w:type="spellEnd"/>
      <w:r w:rsidR="00E231C1" w:rsidRPr="005F5A48">
        <w:rPr>
          <w:rFonts w:asciiTheme="minorHAnsi" w:eastAsia="Times New Roman" w:hAnsiTheme="minorHAnsi" w:cstheme="minorHAnsi"/>
          <w:bCs/>
          <w:lang w:val="el-GR" w:eastAsia="el-GR"/>
        </w:rPr>
        <w:t xml:space="preserve"> ανέφερε ότι ακολουθήθηκε η λογική</w:t>
      </w:r>
      <w:r w:rsidR="005F5A48" w:rsidRPr="005F5A48">
        <w:rPr>
          <w:rFonts w:asciiTheme="minorHAnsi" w:eastAsia="Times New Roman" w:hAnsiTheme="minorHAnsi" w:cstheme="minorHAnsi"/>
          <w:bCs/>
          <w:lang w:val="el-GR" w:eastAsia="el-GR"/>
        </w:rPr>
        <w:t xml:space="preserve"> της </w:t>
      </w:r>
      <w:r w:rsidR="00E43DB4">
        <w:rPr>
          <w:rFonts w:asciiTheme="minorHAnsi" w:eastAsia="Times New Roman" w:hAnsiTheme="minorHAnsi" w:cstheme="minorHAnsi"/>
          <w:bCs/>
          <w:lang w:val="el-GR" w:eastAsia="el-GR"/>
        </w:rPr>
        <w:t>απόδοσης</w:t>
      </w:r>
      <w:r w:rsidR="005F5A48" w:rsidRPr="005F5A48">
        <w:rPr>
          <w:rFonts w:asciiTheme="minorHAnsi" w:eastAsia="Times New Roman" w:hAnsiTheme="minorHAnsi" w:cstheme="minorHAnsi"/>
          <w:bCs/>
          <w:lang w:val="el-GR" w:eastAsia="el-GR"/>
        </w:rPr>
        <w:t xml:space="preserve"> </w:t>
      </w:r>
      <w:r w:rsidR="00E231C1" w:rsidRPr="005F5A48">
        <w:rPr>
          <w:rFonts w:asciiTheme="minorHAnsi" w:eastAsia="Times New Roman" w:hAnsiTheme="minorHAnsi" w:cstheme="minorHAnsi"/>
          <w:bCs/>
          <w:lang w:val="el-GR" w:eastAsia="el-GR"/>
        </w:rPr>
        <w:t xml:space="preserve">τουλάχιστον μιας παράλληλης </w:t>
      </w:r>
      <w:r w:rsidR="00FC7A61">
        <w:rPr>
          <w:rFonts w:asciiTheme="minorHAnsi" w:eastAsia="Times New Roman" w:hAnsiTheme="minorHAnsi" w:cstheme="minorHAnsi"/>
          <w:bCs/>
          <w:lang w:val="el-GR" w:eastAsia="el-GR"/>
        </w:rPr>
        <w:t xml:space="preserve">σε κάθε Δημοτικό </w:t>
      </w:r>
      <w:r w:rsidR="00E231C1" w:rsidRPr="005F5A48">
        <w:rPr>
          <w:rFonts w:asciiTheme="minorHAnsi" w:eastAsia="Times New Roman" w:hAnsiTheme="minorHAnsi" w:cstheme="minorHAnsi"/>
          <w:bCs/>
          <w:lang w:val="el-GR" w:eastAsia="el-GR"/>
        </w:rPr>
        <w:t xml:space="preserve">και σε </w:t>
      </w:r>
      <w:r w:rsidR="005F5A48" w:rsidRPr="005F5A48">
        <w:rPr>
          <w:rFonts w:asciiTheme="minorHAnsi" w:eastAsia="Times New Roman" w:hAnsiTheme="minorHAnsi" w:cstheme="minorHAnsi"/>
          <w:bCs/>
          <w:lang w:val="el-GR" w:eastAsia="el-GR"/>
        </w:rPr>
        <w:t>δεύτερη</w:t>
      </w:r>
      <w:r w:rsidR="00E231C1" w:rsidRPr="005F5A48">
        <w:rPr>
          <w:rFonts w:asciiTheme="minorHAnsi" w:eastAsia="Times New Roman" w:hAnsiTheme="minorHAnsi" w:cstheme="minorHAnsi"/>
          <w:bCs/>
          <w:lang w:val="el-GR" w:eastAsia="el-GR"/>
        </w:rPr>
        <w:t xml:space="preserve"> φάση η αναλογική κατανομή των </w:t>
      </w:r>
      <w:r w:rsidR="005F5A48" w:rsidRPr="005F5A48">
        <w:rPr>
          <w:rFonts w:asciiTheme="minorHAnsi" w:eastAsia="Times New Roman" w:hAnsiTheme="minorHAnsi" w:cstheme="minorHAnsi"/>
          <w:bCs/>
          <w:lang w:val="el-GR" w:eastAsia="el-GR"/>
        </w:rPr>
        <w:t>υπολοίπων</w:t>
      </w:r>
      <w:r w:rsidR="00FC7A61">
        <w:rPr>
          <w:rFonts w:asciiTheme="minorHAnsi" w:eastAsia="Times New Roman" w:hAnsiTheme="minorHAnsi" w:cstheme="minorHAnsi"/>
          <w:bCs/>
          <w:lang w:val="el-GR" w:eastAsia="el-GR"/>
        </w:rPr>
        <w:t xml:space="preserve">, ενώ αντίστοιχα </w:t>
      </w:r>
      <w:r w:rsidR="0026341E">
        <w:rPr>
          <w:rFonts w:asciiTheme="minorHAnsi" w:eastAsia="Times New Roman" w:hAnsiTheme="minorHAnsi" w:cstheme="minorHAnsi"/>
          <w:bCs/>
          <w:lang w:val="el-GR" w:eastAsia="el-GR"/>
        </w:rPr>
        <w:t xml:space="preserve">τα </w:t>
      </w:r>
      <w:r w:rsidR="00FC7A61">
        <w:rPr>
          <w:rFonts w:asciiTheme="minorHAnsi" w:eastAsia="Times New Roman" w:hAnsiTheme="minorHAnsi" w:cstheme="minorHAnsi"/>
          <w:bCs/>
          <w:lang w:val="el-GR" w:eastAsia="el-GR"/>
        </w:rPr>
        <w:t xml:space="preserve">Νηπιαγωγεία φαίνεται να μην έχουν καλυφτεί όλα με έναν τουλάχιστον Εκπαιδευτικό Παράλληλης. </w:t>
      </w:r>
      <w:r w:rsidR="00580C2F">
        <w:rPr>
          <w:rFonts w:asciiTheme="minorHAnsi" w:eastAsia="Times New Roman" w:hAnsiTheme="minorHAnsi" w:cstheme="minorHAnsi"/>
          <w:bCs/>
          <w:lang w:val="el-GR" w:eastAsia="el-GR"/>
        </w:rPr>
        <w:t xml:space="preserve"> </w:t>
      </w:r>
      <w:r w:rsidR="005F5A48">
        <w:rPr>
          <w:rFonts w:asciiTheme="minorHAnsi" w:eastAsia="Times New Roman" w:hAnsiTheme="minorHAnsi" w:cstheme="minorHAnsi"/>
          <w:bCs/>
          <w:lang w:val="el-GR" w:eastAsia="el-GR"/>
        </w:rPr>
        <w:t>Εξέφρασε την κατανόησή της στις δυσκολίες που αντιμετωπίζουν οι σύλλογοι διδασκόντων</w:t>
      </w:r>
      <w:r w:rsidR="00580C2F">
        <w:rPr>
          <w:rFonts w:asciiTheme="minorHAnsi" w:eastAsia="Times New Roman" w:hAnsiTheme="minorHAnsi" w:cstheme="minorHAnsi"/>
          <w:bCs/>
          <w:lang w:val="el-GR" w:eastAsia="el-GR"/>
        </w:rPr>
        <w:t xml:space="preserve"> εξαιτίας των μειωμένων προσλήψεων </w:t>
      </w:r>
      <w:r w:rsidR="00E43DB4">
        <w:rPr>
          <w:rFonts w:asciiTheme="minorHAnsi" w:eastAsia="Times New Roman" w:hAnsiTheme="minorHAnsi" w:cstheme="minorHAnsi"/>
          <w:bCs/>
          <w:lang w:val="el-GR" w:eastAsia="el-GR"/>
        </w:rPr>
        <w:t xml:space="preserve">και </w:t>
      </w:r>
      <w:r w:rsidR="005F5A48">
        <w:rPr>
          <w:rFonts w:asciiTheme="minorHAnsi" w:eastAsia="Times New Roman" w:hAnsiTheme="minorHAnsi" w:cstheme="minorHAnsi"/>
          <w:bCs/>
          <w:lang w:val="el-GR" w:eastAsia="el-GR"/>
        </w:rPr>
        <w:t>δήλωσε ότι αρχή της Δ/</w:t>
      </w:r>
      <w:proofErr w:type="spellStart"/>
      <w:r w:rsidR="005F5A48">
        <w:rPr>
          <w:rFonts w:asciiTheme="minorHAnsi" w:eastAsia="Times New Roman" w:hAnsiTheme="minorHAnsi" w:cstheme="minorHAnsi"/>
          <w:bCs/>
          <w:lang w:val="el-GR" w:eastAsia="el-GR"/>
        </w:rPr>
        <w:t>νσης</w:t>
      </w:r>
      <w:proofErr w:type="spellEnd"/>
      <w:r w:rsidR="005F5A48">
        <w:rPr>
          <w:rFonts w:asciiTheme="minorHAnsi" w:eastAsia="Times New Roman" w:hAnsiTheme="minorHAnsi" w:cstheme="minorHAnsi"/>
          <w:bCs/>
          <w:lang w:val="el-GR" w:eastAsia="el-GR"/>
        </w:rPr>
        <w:t xml:space="preserve"> είναι η αντιστοίχιση ενός εκπαιδευτικού προς έναν μαθητή</w:t>
      </w:r>
      <w:r w:rsidR="00580C2F">
        <w:rPr>
          <w:rFonts w:asciiTheme="minorHAnsi" w:eastAsia="Times New Roman" w:hAnsiTheme="minorHAnsi" w:cstheme="minorHAnsi"/>
          <w:bCs/>
          <w:lang w:val="el-GR" w:eastAsia="el-GR"/>
        </w:rPr>
        <w:t>.</w:t>
      </w:r>
      <w:r w:rsidR="005F5A48">
        <w:rPr>
          <w:rFonts w:asciiTheme="minorHAnsi" w:eastAsia="Times New Roman" w:hAnsiTheme="minorHAnsi" w:cstheme="minorHAnsi"/>
          <w:bCs/>
          <w:lang w:val="el-GR" w:eastAsia="el-GR"/>
        </w:rPr>
        <w:t xml:space="preserve"> </w:t>
      </w:r>
      <w:r w:rsidR="00580C2F">
        <w:rPr>
          <w:rFonts w:asciiTheme="minorHAnsi" w:eastAsia="Times New Roman" w:hAnsiTheme="minorHAnsi" w:cstheme="minorHAnsi"/>
          <w:bCs/>
          <w:lang w:val="el-GR" w:eastAsia="el-GR"/>
        </w:rPr>
        <w:t xml:space="preserve">Παράλληλα όμως </w:t>
      </w:r>
      <w:r w:rsidR="00E43DB4">
        <w:rPr>
          <w:rFonts w:asciiTheme="minorHAnsi" w:eastAsia="Times New Roman" w:hAnsiTheme="minorHAnsi" w:cstheme="minorHAnsi"/>
          <w:bCs/>
          <w:lang w:val="el-GR" w:eastAsia="el-GR"/>
        </w:rPr>
        <w:t xml:space="preserve"> αποποιήθηκε την ευθύνη να καθορίζει η Δ/</w:t>
      </w:r>
      <w:proofErr w:type="spellStart"/>
      <w:r w:rsidR="00E43DB4">
        <w:rPr>
          <w:rFonts w:asciiTheme="minorHAnsi" w:eastAsia="Times New Roman" w:hAnsiTheme="minorHAnsi" w:cstheme="minorHAnsi"/>
          <w:bCs/>
          <w:lang w:val="el-GR" w:eastAsia="el-GR"/>
        </w:rPr>
        <w:t>νση</w:t>
      </w:r>
      <w:proofErr w:type="spellEnd"/>
      <w:r w:rsidR="00E43DB4">
        <w:rPr>
          <w:rFonts w:asciiTheme="minorHAnsi" w:eastAsia="Times New Roman" w:hAnsiTheme="minorHAnsi" w:cstheme="minorHAnsi"/>
          <w:bCs/>
          <w:lang w:val="el-GR" w:eastAsia="el-GR"/>
        </w:rPr>
        <w:t xml:space="preserve"> την ονομαστική αντιστοίχιση</w:t>
      </w:r>
      <w:r w:rsidR="00580C2F">
        <w:rPr>
          <w:rFonts w:asciiTheme="minorHAnsi" w:eastAsia="Times New Roman" w:hAnsiTheme="minorHAnsi" w:cstheme="minorHAnsi"/>
          <w:bCs/>
          <w:lang w:val="el-GR" w:eastAsia="el-GR"/>
        </w:rPr>
        <w:t xml:space="preserve"> ανά μαθητή </w:t>
      </w:r>
      <w:r w:rsidR="00E43DB4">
        <w:rPr>
          <w:rFonts w:asciiTheme="minorHAnsi" w:eastAsia="Times New Roman" w:hAnsiTheme="minorHAnsi" w:cstheme="minorHAnsi"/>
          <w:bCs/>
          <w:lang w:val="el-GR" w:eastAsia="el-GR"/>
        </w:rPr>
        <w:t xml:space="preserve"> των εκπαιδευτικών που στέλνονται σε κάθε σχολείο υποστηρίζοντας ότι οι εκπαιδευτικοί γνωρίζουν καλύτερα τις ανάγκες των μαθητών τους.</w:t>
      </w:r>
      <w:r w:rsidR="00817BD6">
        <w:rPr>
          <w:rFonts w:asciiTheme="minorHAnsi" w:eastAsia="Times New Roman" w:hAnsiTheme="minorHAnsi" w:cstheme="minorHAnsi"/>
          <w:bCs/>
          <w:lang w:val="el-GR" w:eastAsia="el-GR"/>
        </w:rPr>
        <w:t xml:space="preserve"> Αναφορά </w:t>
      </w:r>
      <w:r w:rsidR="0026341E">
        <w:rPr>
          <w:rFonts w:asciiTheme="minorHAnsi" w:eastAsia="Times New Roman" w:hAnsiTheme="minorHAnsi" w:cstheme="minorHAnsi"/>
          <w:bCs/>
          <w:lang w:val="el-GR" w:eastAsia="el-GR"/>
        </w:rPr>
        <w:t>έκανε επίσης στο οξύ πρόβλημα -</w:t>
      </w:r>
      <w:r w:rsidR="00817BD6">
        <w:rPr>
          <w:rFonts w:asciiTheme="minorHAnsi" w:eastAsia="Times New Roman" w:hAnsiTheme="minorHAnsi" w:cstheme="minorHAnsi"/>
          <w:bCs/>
          <w:lang w:val="el-GR" w:eastAsia="el-GR"/>
        </w:rPr>
        <w:t>αφού αφορά ζητήματα υγείας μαθητών- που προκαλεί η δραστική μείωση των Σχολικών Νοσηλευτών που προσλήφθηκαν  (43 από 74</w:t>
      </w:r>
      <w:r w:rsidR="004A44B8">
        <w:rPr>
          <w:rFonts w:asciiTheme="minorHAnsi" w:eastAsia="Times New Roman" w:hAnsiTheme="minorHAnsi" w:cstheme="minorHAnsi"/>
          <w:bCs/>
          <w:lang w:val="el-GR" w:eastAsia="el-GR"/>
        </w:rPr>
        <w:t xml:space="preserve"> που απαιτούνται</w:t>
      </w:r>
      <w:r w:rsidR="00817BD6">
        <w:rPr>
          <w:rFonts w:asciiTheme="minorHAnsi" w:eastAsia="Times New Roman" w:hAnsiTheme="minorHAnsi" w:cstheme="minorHAnsi"/>
          <w:bCs/>
          <w:lang w:val="el-GR" w:eastAsia="el-GR"/>
        </w:rPr>
        <w:t xml:space="preserve">).  </w:t>
      </w:r>
    </w:p>
    <w:p w14:paraId="3241B986" w14:textId="16BF86B9" w:rsidR="00E2540C" w:rsidRDefault="00580C2F" w:rsidP="00817BD6">
      <w:pPr>
        <w:pStyle w:val="a5"/>
        <w:numPr>
          <w:ilvl w:val="0"/>
          <w:numId w:val="41"/>
        </w:numPr>
        <w:spacing w:after="100"/>
        <w:jc w:val="both"/>
        <w:rPr>
          <w:rFonts w:cstheme="minorHAnsi"/>
          <w:bCs/>
          <w:lang w:val="el-GR"/>
        </w:rPr>
      </w:pPr>
      <w:r>
        <w:rPr>
          <w:rFonts w:cstheme="minorHAnsi"/>
          <w:b/>
          <w:lang w:val="el-GR"/>
        </w:rPr>
        <w:t xml:space="preserve">Αναφορικά με τα κενά σε διδακτικό προσωπικό </w:t>
      </w:r>
      <w:r w:rsidRPr="00580C2F">
        <w:rPr>
          <w:rFonts w:cstheme="minorHAnsi"/>
          <w:bCs/>
          <w:lang w:val="el-GR"/>
        </w:rPr>
        <w:t xml:space="preserve">μας ανακοινώθηκε </w:t>
      </w:r>
      <w:r w:rsidR="00E2540C">
        <w:rPr>
          <w:rFonts w:cstheme="minorHAnsi"/>
          <w:bCs/>
          <w:lang w:val="el-GR"/>
        </w:rPr>
        <w:t>ο παρακάτω πίνακας κενών:</w:t>
      </w:r>
    </w:p>
    <w:p w14:paraId="3460666E" w14:textId="77777777" w:rsidR="00817BD6" w:rsidRPr="00817BD6" w:rsidRDefault="00817BD6" w:rsidP="00817BD6">
      <w:pPr>
        <w:pStyle w:val="a5"/>
        <w:spacing w:after="100"/>
        <w:jc w:val="both"/>
        <w:rPr>
          <w:rFonts w:cstheme="minorHAnsi"/>
          <w:bCs/>
          <w:lang w:val="el-GR"/>
        </w:rPr>
      </w:pPr>
    </w:p>
    <w:tbl>
      <w:tblPr>
        <w:tblStyle w:val="a6"/>
        <w:tblW w:w="0" w:type="auto"/>
        <w:jc w:val="center"/>
        <w:tblLook w:val="04A0" w:firstRow="1" w:lastRow="0" w:firstColumn="1" w:lastColumn="0" w:noHBand="0" w:noVBand="1"/>
      </w:tblPr>
      <w:tblGrid>
        <w:gridCol w:w="1079"/>
        <w:gridCol w:w="1189"/>
        <w:gridCol w:w="1555"/>
        <w:gridCol w:w="1372"/>
        <w:gridCol w:w="875"/>
      </w:tblGrid>
      <w:tr w:rsidR="00E2540C" w14:paraId="0B61D62E" w14:textId="77777777" w:rsidTr="00630D13">
        <w:trPr>
          <w:jc w:val="center"/>
        </w:trPr>
        <w:tc>
          <w:tcPr>
            <w:tcW w:w="3823" w:type="dxa"/>
            <w:gridSpan w:val="3"/>
          </w:tcPr>
          <w:p w14:paraId="72BF54A1" w14:textId="7266793E" w:rsidR="00E2540C" w:rsidRPr="00E2540C" w:rsidRDefault="00E2540C" w:rsidP="00E2540C">
            <w:pPr>
              <w:pStyle w:val="a5"/>
              <w:spacing w:after="100"/>
              <w:ind w:left="0"/>
              <w:jc w:val="center"/>
              <w:rPr>
                <w:rFonts w:cstheme="minorHAnsi"/>
                <w:b/>
                <w:lang w:val="el-GR"/>
              </w:rPr>
            </w:pPr>
            <w:r>
              <w:rPr>
                <w:rFonts w:cstheme="minorHAnsi"/>
                <w:b/>
                <w:lang w:val="el-GR"/>
              </w:rPr>
              <w:t>ΓΕΝΙΚΗ ΑΓΩΓΗ</w:t>
            </w:r>
          </w:p>
        </w:tc>
        <w:tc>
          <w:tcPr>
            <w:tcW w:w="2247" w:type="dxa"/>
            <w:gridSpan w:val="2"/>
          </w:tcPr>
          <w:p w14:paraId="7C31539E" w14:textId="23536D82" w:rsidR="00E2540C" w:rsidRDefault="00E2540C" w:rsidP="00E2540C">
            <w:pPr>
              <w:pStyle w:val="a5"/>
              <w:spacing w:after="100"/>
              <w:ind w:left="0"/>
              <w:jc w:val="center"/>
              <w:rPr>
                <w:rFonts w:cstheme="minorHAnsi"/>
                <w:b/>
                <w:lang w:val="el-GR"/>
              </w:rPr>
            </w:pPr>
            <w:r>
              <w:rPr>
                <w:rFonts w:cstheme="minorHAnsi"/>
                <w:b/>
                <w:lang w:val="el-GR"/>
              </w:rPr>
              <w:t>ΕΙΔΙΚΗ ΑΓΩΓΗ</w:t>
            </w:r>
          </w:p>
        </w:tc>
      </w:tr>
      <w:tr w:rsidR="00630D13" w14:paraId="4A1E5C9C" w14:textId="77777777" w:rsidTr="00630D13">
        <w:trPr>
          <w:jc w:val="center"/>
        </w:trPr>
        <w:tc>
          <w:tcPr>
            <w:tcW w:w="1079" w:type="dxa"/>
          </w:tcPr>
          <w:p w14:paraId="436246E7" w14:textId="2D508C95" w:rsidR="00630D13" w:rsidRDefault="00630D13" w:rsidP="00E2540C">
            <w:pPr>
              <w:pStyle w:val="a5"/>
              <w:spacing w:after="100"/>
              <w:ind w:left="0"/>
              <w:jc w:val="both"/>
              <w:rPr>
                <w:rFonts w:cstheme="minorHAnsi"/>
                <w:b/>
                <w:lang w:val="el-GR"/>
              </w:rPr>
            </w:pPr>
          </w:p>
        </w:tc>
        <w:tc>
          <w:tcPr>
            <w:tcW w:w="1189" w:type="dxa"/>
          </w:tcPr>
          <w:p w14:paraId="0736985F" w14:textId="591C8C01" w:rsidR="00630D13" w:rsidRDefault="00630D13" w:rsidP="00E2540C">
            <w:pPr>
              <w:pStyle w:val="a5"/>
              <w:spacing w:after="100"/>
              <w:ind w:left="0"/>
              <w:jc w:val="both"/>
              <w:rPr>
                <w:rFonts w:cstheme="minorHAnsi"/>
                <w:b/>
                <w:lang w:val="el-GR"/>
              </w:rPr>
            </w:pPr>
            <w:r>
              <w:rPr>
                <w:rFonts w:cstheme="minorHAnsi"/>
                <w:b/>
                <w:lang w:val="el-GR"/>
              </w:rPr>
              <w:t>ΠΛΗΡΟΥΣ</w:t>
            </w:r>
          </w:p>
        </w:tc>
        <w:tc>
          <w:tcPr>
            <w:tcW w:w="1555" w:type="dxa"/>
          </w:tcPr>
          <w:p w14:paraId="2C46DB7E" w14:textId="48970FB6" w:rsidR="00630D13" w:rsidRDefault="00630D13" w:rsidP="00E2540C">
            <w:pPr>
              <w:pStyle w:val="a5"/>
              <w:spacing w:after="100"/>
              <w:ind w:left="0"/>
              <w:jc w:val="both"/>
              <w:rPr>
                <w:rFonts w:cstheme="minorHAnsi"/>
                <w:b/>
                <w:lang w:val="el-GR"/>
              </w:rPr>
            </w:pPr>
            <w:r>
              <w:rPr>
                <w:rFonts w:cstheme="minorHAnsi"/>
                <w:b/>
                <w:lang w:val="el-GR"/>
              </w:rPr>
              <w:t>ΜΕΙΩΜΕΝΟΥ</w:t>
            </w:r>
          </w:p>
        </w:tc>
        <w:tc>
          <w:tcPr>
            <w:tcW w:w="1372" w:type="dxa"/>
          </w:tcPr>
          <w:p w14:paraId="355F46DE" w14:textId="77777777" w:rsidR="00630D13" w:rsidRDefault="00630D13" w:rsidP="00E2540C">
            <w:pPr>
              <w:pStyle w:val="a5"/>
              <w:spacing w:after="100"/>
              <w:ind w:left="0"/>
              <w:jc w:val="both"/>
              <w:rPr>
                <w:rFonts w:cstheme="minorHAnsi"/>
                <w:b/>
                <w:lang w:val="el-GR"/>
              </w:rPr>
            </w:pPr>
          </w:p>
        </w:tc>
        <w:tc>
          <w:tcPr>
            <w:tcW w:w="875" w:type="dxa"/>
          </w:tcPr>
          <w:p w14:paraId="232E812D" w14:textId="77777777" w:rsidR="00630D13" w:rsidRDefault="00630D13" w:rsidP="00E2540C">
            <w:pPr>
              <w:pStyle w:val="a5"/>
              <w:spacing w:after="100"/>
              <w:ind w:left="0"/>
              <w:jc w:val="both"/>
              <w:rPr>
                <w:rFonts w:cstheme="minorHAnsi"/>
                <w:b/>
                <w:lang w:val="el-GR"/>
              </w:rPr>
            </w:pPr>
          </w:p>
        </w:tc>
      </w:tr>
      <w:tr w:rsidR="00630D13" w14:paraId="6D37F921" w14:textId="77777777" w:rsidTr="00630D13">
        <w:trPr>
          <w:jc w:val="center"/>
        </w:trPr>
        <w:tc>
          <w:tcPr>
            <w:tcW w:w="1079" w:type="dxa"/>
          </w:tcPr>
          <w:p w14:paraId="09D3AE88" w14:textId="79B0E909"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70</w:t>
            </w:r>
          </w:p>
        </w:tc>
        <w:tc>
          <w:tcPr>
            <w:tcW w:w="1189" w:type="dxa"/>
          </w:tcPr>
          <w:p w14:paraId="08028194" w14:textId="22C4B5E9" w:rsidR="00630D13" w:rsidRPr="0009414C" w:rsidRDefault="00630D13" w:rsidP="00630D13">
            <w:pPr>
              <w:pStyle w:val="a5"/>
              <w:spacing w:after="100"/>
              <w:ind w:left="0"/>
              <w:jc w:val="center"/>
              <w:rPr>
                <w:rFonts w:cstheme="minorHAnsi"/>
                <w:bCs/>
                <w:lang w:val="el-GR"/>
              </w:rPr>
            </w:pPr>
            <w:r w:rsidRPr="0009414C">
              <w:rPr>
                <w:rFonts w:cstheme="minorHAnsi"/>
                <w:bCs/>
                <w:lang w:val="el-GR"/>
              </w:rPr>
              <w:t>34</w:t>
            </w:r>
          </w:p>
        </w:tc>
        <w:tc>
          <w:tcPr>
            <w:tcW w:w="1555" w:type="dxa"/>
          </w:tcPr>
          <w:p w14:paraId="18DB536D" w14:textId="7F47FEAF" w:rsidR="00630D13" w:rsidRPr="0009414C" w:rsidRDefault="00630D13" w:rsidP="00630D13">
            <w:pPr>
              <w:pStyle w:val="a5"/>
              <w:spacing w:after="100"/>
              <w:ind w:left="0"/>
              <w:jc w:val="center"/>
              <w:rPr>
                <w:rFonts w:cstheme="minorHAnsi"/>
                <w:bCs/>
                <w:lang w:val="el-GR"/>
              </w:rPr>
            </w:pPr>
          </w:p>
        </w:tc>
        <w:tc>
          <w:tcPr>
            <w:tcW w:w="1372" w:type="dxa"/>
          </w:tcPr>
          <w:p w14:paraId="311C4308" w14:textId="272A0AA2"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70 ΕΑΕ</w:t>
            </w:r>
          </w:p>
        </w:tc>
        <w:tc>
          <w:tcPr>
            <w:tcW w:w="875" w:type="dxa"/>
          </w:tcPr>
          <w:p w14:paraId="244459DB" w14:textId="37524E4C" w:rsidR="00630D13" w:rsidRPr="0009414C" w:rsidRDefault="00630D13" w:rsidP="00630D13">
            <w:pPr>
              <w:pStyle w:val="a5"/>
              <w:spacing w:after="100"/>
              <w:ind w:left="0"/>
              <w:jc w:val="center"/>
              <w:rPr>
                <w:rFonts w:cstheme="minorHAnsi"/>
                <w:bCs/>
                <w:lang w:val="el-GR"/>
              </w:rPr>
            </w:pPr>
            <w:r w:rsidRPr="0009414C">
              <w:rPr>
                <w:rFonts w:cstheme="minorHAnsi"/>
                <w:bCs/>
                <w:lang w:val="el-GR"/>
              </w:rPr>
              <w:t>40</w:t>
            </w:r>
          </w:p>
        </w:tc>
      </w:tr>
      <w:tr w:rsidR="00630D13" w14:paraId="5A6031B6" w14:textId="77777777" w:rsidTr="00630D13">
        <w:trPr>
          <w:jc w:val="center"/>
        </w:trPr>
        <w:tc>
          <w:tcPr>
            <w:tcW w:w="1079" w:type="dxa"/>
          </w:tcPr>
          <w:p w14:paraId="175D4746" w14:textId="12E8F6D5"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08</w:t>
            </w:r>
          </w:p>
        </w:tc>
        <w:tc>
          <w:tcPr>
            <w:tcW w:w="1189" w:type="dxa"/>
          </w:tcPr>
          <w:p w14:paraId="7DECC4D4" w14:textId="21C4AD51" w:rsidR="00630D13" w:rsidRPr="0009414C" w:rsidRDefault="00630D13" w:rsidP="00630D13">
            <w:pPr>
              <w:pStyle w:val="a5"/>
              <w:spacing w:after="100"/>
              <w:ind w:left="0"/>
              <w:jc w:val="center"/>
              <w:rPr>
                <w:rFonts w:cstheme="minorHAnsi"/>
                <w:bCs/>
                <w:lang w:val="el-GR"/>
              </w:rPr>
            </w:pPr>
            <w:r w:rsidRPr="0009414C">
              <w:rPr>
                <w:rFonts w:cstheme="minorHAnsi"/>
                <w:bCs/>
                <w:lang w:val="el-GR"/>
              </w:rPr>
              <w:t>21</w:t>
            </w:r>
          </w:p>
        </w:tc>
        <w:tc>
          <w:tcPr>
            <w:tcW w:w="1555" w:type="dxa"/>
          </w:tcPr>
          <w:p w14:paraId="70840BA3" w14:textId="513874FC" w:rsidR="00630D13" w:rsidRPr="0009414C" w:rsidRDefault="00630D13" w:rsidP="00630D13">
            <w:pPr>
              <w:pStyle w:val="a5"/>
              <w:spacing w:after="100"/>
              <w:ind w:left="0"/>
              <w:jc w:val="center"/>
              <w:rPr>
                <w:rFonts w:cstheme="minorHAnsi"/>
                <w:bCs/>
                <w:lang w:val="el-GR"/>
              </w:rPr>
            </w:pPr>
          </w:p>
        </w:tc>
        <w:tc>
          <w:tcPr>
            <w:tcW w:w="1372" w:type="dxa"/>
          </w:tcPr>
          <w:p w14:paraId="14BF69CC" w14:textId="77413565"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60 ΕΑΕ</w:t>
            </w:r>
          </w:p>
        </w:tc>
        <w:tc>
          <w:tcPr>
            <w:tcW w:w="875" w:type="dxa"/>
          </w:tcPr>
          <w:p w14:paraId="0E4A7B13" w14:textId="1BAA6CD0" w:rsidR="00630D13" w:rsidRPr="0009414C" w:rsidRDefault="00630D13" w:rsidP="00630D13">
            <w:pPr>
              <w:pStyle w:val="a5"/>
              <w:spacing w:after="100"/>
              <w:ind w:left="0"/>
              <w:jc w:val="center"/>
              <w:rPr>
                <w:rFonts w:cstheme="minorHAnsi"/>
                <w:bCs/>
                <w:lang w:val="el-GR"/>
              </w:rPr>
            </w:pPr>
            <w:r w:rsidRPr="0009414C">
              <w:rPr>
                <w:rFonts w:cstheme="minorHAnsi"/>
                <w:bCs/>
                <w:lang w:val="el-GR"/>
              </w:rPr>
              <w:t>3</w:t>
            </w:r>
          </w:p>
        </w:tc>
      </w:tr>
      <w:tr w:rsidR="00630D13" w14:paraId="357752BF" w14:textId="77777777" w:rsidTr="00630D13">
        <w:trPr>
          <w:jc w:val="center"/>
        </w:trPr>
        <w:tc>
          <w:tcPr>
            <w:tcW w:w="1079" w:type="dxa"/>
          </w:tcPr>
          <w:p w14:paraId="375FFA98" w14:textId="0E5206E6"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11</w:t>
            </w:r>
          </w:p>
        </w:tc>
        <w:tc>
          <w:tcPr>
            <w:tcW w:w="1189" w:type="dxa"/>
          </w:tcPr>
          <w:p w14:paraId="7E6A5B2B" w14:textId="72764507" w:rsidR="00630D13" w:rsidRPr="0009414C" w:rsidRDefault="00630D13" w:rsidP="00630D13">
            <w:pPr>
              <w:pStyle w:val="a5"/>
              <w:spacing w:after="100"/>
              <w:ind w:left="0"/>
              <w:jc w:val="center"/>
              <w:rPr>
                <w:rFonts w:cstheme="minorHAnsi"/>
                <w:bCs/>
                <w:lang w:val="el-GR"/>
              </w:rPr>
            </w:pPr>
            <w:r w:rsidRPr="0009414C">
              <w:rPr>
                <w:rFonts w:cstheme="minorHAnsi"/>
                <w:bCs/>
                <w:lang w:val="el-GR"/>
              </w:rPr>
              <w:t>17</w:t>
            </w:r>
          </w:p>
        </w:tc>
        <w:tc>
          <w:tcPr>
            <w:tcW w:w="1555" w:type="dxa"/>
          </w:tcPr>
          <w:p w14:paraId="781D6D23" w14:textId="50D1099B" w:rsidR="00630D13" w:rsidRPr="0009414C" w:rsidRDefault="00630D13" w:rsidP="00630D13">
            <w:pPr>
              <w:pStyle w:val="a5"/>
              <w:spacing w:after="100"/>
              <w:ind w:left="0"/>
              <w:jc w:val="center"/>
              <w:rPr>
                <w:rFonts w:cstheme="minorHAnsi"/>
                <w:bCs/>
                <w:lang w:val="el-GR"/>
              </w:rPr>
            </w:pPr>
          </w:p>
        </w:tc>
        <w:tc>
          <w:tcPr>
            <w:tcW w:w="1372" w:type="dxa"/>
          </w:tcPr>
          <w:p w14:paraId="1BF0C257" w14:textId="77777777" w:rsidR="00630D13" w:rsidRPr="0009414C" w:rsidRDefault="00630D13" w:rsidP="00630D13">
            <w:pPr>
              <w:pStyle w:val="a5"/>
              <w:spacing w:after="100"/>
              <w:ind w:left="0"/>
              <w:jc w:val="center"/>
              <w:rPr>
                <w:rFonts w:cstheme="minorHAnsi"/>
                <w:bCs/>
                <w:lang w:val="el-GR"/>
              </w:rPr>
            </w:pPr>
          </w:p>
        </w:tc>
        <w:tc>
          <w:tcPr>
            <w:tcW w:w="875" w:type="dxa"/>
          </w:tcPr>
          <w:p w14:paraId="7E5C495C" w14:textId="77777777" w:rsidR="00630D13" w:rsidRPr="0009414C" w:rsidRDefault="00630D13" w:rsidP="00630D13">
            <w:pPr>
              <w:pStyle w:val="a5"/>
              <w:spacing w:after="100"/>
              <w:ind w:left="0"/>
              <w:jc w:val="center"/>
              <w:rPr>
                <w:rFonts w:cstheme="minorHAnsi"/>
                <w:bCs/>
                <w:lang w:val="el-GR"/>
              </w:rPr>
            </w:pPr>
          </w:p>
        </w:tc>
      </w:tr>
      <w:tr w:rsidR="00630D13" w14:paraId="26874DB9" w14:textId="77777777" w:rsidTr="00630D13">
        <w:trPr>
          <w:jc w:val="center"/>
        </w:trPr>
        <w:tc>
          <w:tcPr>
            <w:tcW w:w="1079" w:type="dxa"/>
          </w:tcPr>
          <w:p w14:paraId="3DAE3AD6" w14:textId="7BDF5DE6"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06</w:t>
            </w:r>
          </w:p>
        </w:tc>
        <w:tc>
          <w:tcPr>
            <w:tcW w:w="1189" w:type="dxa"/>
          </w:tcPr>
          <w:p w14:paraId="0789E98A" w14:textId="2F0443B4" w:rsidR="00630D13" w:rsidRPr="0009414C" w:rsidRDefault="00630D13" w:rsidP="00630D13">
            <w:pPr>
              <w:pStyle w:val="a5"/>
              <w:spacing w:after="100"/>
              <w:ind w:left="0"/>
              <w:jc w:val="center"/>
              <w:rPr>
                <w:rFonts w:cstheme="minorHAnsi"/>
                <w:bCs/>
                <w:lang w:val="el-GR"/>
              </w:rPr>
            </w:pPr>
            <w:r w:rsidRPr="0009414C">
              <w:rPr>
                <w:rFonts w:cstheme="minorHAnsi"/>
                <w:bCs/>
                <w:lang w:val="el-GR"/>
              </w:rPr>
              <w:t>11</w:t>
            </w:r>
          </w:p>
        </w:tc>
        <w:tc>
          <w:tcPr>
            <w:tcW w:w="1555" w:type="dxa"/>
          </w:tcPr>
          <w:p w14:paraId="6013E83A" w14:textId="7CC40893" w:rsidR="00630D13" w:rsidRPr="0009414C" w:rsidRDefault="00630D13" w:rsidP="00630D13">
            <w:pPr>
              <w:pStyle w:val="a5"/>
              <w:spacing w:after="100"/>
              <w:ind w:left="0"/>
              <w:jc w:val="center"/>
              <w:rPr>
                <w:rFonts w:cstheme="minorHAnsi"/>
                <w:bCs/>
                <w:lang w:val="el-GR"/>
              </w:rPr>
            </w:pPr>
          </w:p>
        </w:tc>
        <w:tc>
          <w:tcPr>
            <w:tcW w:w="1372" w:type="dxa"/>
          </w:tcPr>
          <w:p w14:paraId="76C0D3A8" w14:textId="77777777" w:rsidR="00630D13" w:rsidRPr="0009414C" w:rsidRDefault="00630D13" w:rsidP="00630D13">
            <w:pPr>
              <w:pStyle w:val="a5"/>
              <w:spacing w:after="100"/>
              <w:ind w:left="0"/>
              <w:jc w:val="center"/>
              <w:rPr>
                <w:rFonts w:cstheme="minorHAnsi"/>
                <w:bCs/>
                <w:lang w:val="el-GR"/>
              </w:rPr>
            </w:pPr>
          </w:p>
        </w:tc>
        <w:tc>
          <w:tcPr>
            <w:tcW w:w="875" w:type="dxa"/>
          </w:tcPr>
          <w:p w14:paraId="5E84C506" w14:textId="77777777" w:rsidR="00630D13" w:rsidRPr="0009414C" w:rsidRDefault="00630D13" w:rsidP="00630D13">
            <w:pPr>
              <w:pStyle w:val="a5"/>
              <w:spacing w:after="100"/>
              <w:ind w:left="0"/>
              <w:jc w:val="center"/>
              <w:rPr>
                <w:rFonts w:cstheme="minorHAnsi"/>
                <w:bCs/>
                <w:lang w:val="el-GR"/>
              </w:rPr>
            </w:pPr>
          </w:p>
        </w:tc>
      </w:tr>
      <w:tr w:rsidR="00630D13" w14:paraId="4CF422C0" w14:textId="77777777" w:rsidTr="00630D13">
        <w:trPr>
          <w:jc w:val="center"/>
        </w:trPr>
        <w:tc>
          <w:tcPr>
            <w:tcW w:w="1079" w:type="dxa"/>
          </w:tcPr>
          <w:p w14:paraId="2FBD842E" w14:textId="4322312C"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86</w:t>
            </w:r>
          </w:p>
        </w:tc>
        <w:tc>
          <w:tcPr>
            <w:tcW w:w="1189" w:type="dxa"/>
          </w:tcPr>
          <w:p w14:paraId="5B5C3E04" w14:textId="6F5E4337" w:rsidR="00630D13" w:rsidRPr="0009414C" w:rsidRDefault="00630D13" w:rsidP="00630D13">
            <w:pPr>
              <w:pStyle w:val="a5"/>
              <w:spacing w:after="100"/>
              <w:ind w:left="0"/>
              <w:jc w:val="center"/>
              <w:rPr>
                <w:rFonts w:cstheme="minorHAnsi"/>
                <w:bCs/>
                <w:lang w:val="el-GR"/>
              </w:rPr>
            </w:pPr>
            <w:r w:rsidRPr="0009414C">
              <w:rPr>
                <w:rFonts w:cstheme="minorHAnsi"/>
                <w:bCs/>
                <w:lang w:val="el-GR"/>
              </w:rPr>
              <w:t>10</w:t>
            </w:r>
          </w:p>
        </w:tc>
        <w:tc>
          <w:tcPr>
            <w:tcW w:w="1555" w:type="dxa"/>
          </w:tcPr>
          <w:p w14:paraId="1484A79D" w14:textId="6FF66A63" w:rsidR="00630D13" w:rsidRPr="0009414C" w:rsidRDefault="00630D13" w:rsidP="00630D13">
            <w:pPr>
              <w:pStyle w:val="a5"/>
              <w:spacing w:after="100"/>
              <w:ind w:left="0"/>
              <w:jc w:val="center"/>
              <w:rPr>
                <w:rFonts w:cstheme="minorHAnsi"/>
                <w:bCs/>
                <w:lang w:val="el-GR"/>
              </w:rPr>
            </w:pPr>
          </w:p>
        </w:tc>
        <w:tc>
          <w:tcPr>
            <w:tcW w:w="1372" w:type="dxa"/>
          </w:tcPr>
          <w:p w14:paraId="401EEFC7" w14:textId="77777777" w:rsidR="00630D13" w:rsidRPr="0009414C" w:rsidRDefault="00630D13" w:rsidP="00630D13">
            <w:pPr>
              <w:pStyle w:val="a5"/>
              <w:spacing w:after="100"/>
              <w:ind w:left="0"/>
              <w:jc w:val="center"/>
              <w:rPr>
                <w:rFonts w:cstheme="minorHAnsi"/>
                <w:bCs/>
                <w:lang w:val="el-GR"/>
              </w:rPr>
            </w:pPr>
          </w:p>
        </w:tc>
        <w:tc>
          <w:tcPr>
            <w:tcW w:w="875" w:type="dxa"/>
          </w:tcPr>
          <w:p w14:paraId="7DE1728A" w14:textId="77777777" w:rsidR="00630D13" w:rsidRPr="0009414C" w:rsidRDefault="00630D13" w:rsidP="00630D13">
            <w:pPr>
              <w:pStyle w:val="a5"/>
              <w:spacing w:after="100"/>
              <w:ind w:left="0"/>
              <w:jc w:val="center"/>
              <w:rPr>
                <w:rFonts w:cstheme="minorHAnsi"/>
                <w:bCs/>
                <w:lang w:val="el-GR"/>
              </w:rPr>
            </w:pPr>
          </w:p>
        </w:tc>
      </w:tr>
      <w:tr w:rsidR="00630D13" w14:paraId="1A71A75C" w14:textId="77777777" w:rsidTr="00630D13">
        <w:trPr>
          <w:jc w:val="center"/>
        </w:trPr>
        <w:tc>
          <w:tcPr>
            <w:tcW w:w="1079" w:type="dxa"/>
          </w:tcPr>
          <w:p w14:paraId="4CE5FB16" w14:textId="11C53F20"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91</w:t>
            </w:r>
          </w:p>
        </w:tc>
        <w:tc>
          <w:tcPr>
            <w:tcW w:w="1189" w:type="dxa"/>
          </w:tcPr>
          <w:p w14:paraId="30EC2FE6" w14:textId="1B3A4346" w:rsidR="00630D13" w:rsidRPr="0009414C" w:rsidRDefault="00630D13" w:rsidP="00630D13">
            <w:pPr>
              <w:pStyle w:val="a5"/>
              <w:spacing w:after="100"/>
              <w:ind w:left="0"/>
              <w:jc w:val="center"/>
              <w:rPr>
                <w:rFonts w:cstheme="minorHAnsi"/>
                <w:bCs/>
                <w:lang w:val="el-GR"/>
              </w:rPr>
            </w:pPr>
            <w:r w:rsidRPr="0009414C">
              <w:rPr>
                <w:rFonts w:cstheme="minorHAnsi"/>
                <w:bCs/>
                <w:lang w:val="el-GR"/>
              </w:rPr>
              <w:t>10</w:t>
            </w:r>
          </w:p>
        </w:tc>
        <w:tc>
          <w:tcPr>
            <w:tcW w:w="1555" w:type="dxa"/>
          </w:tcPr>
          <w:p w14:paraId="2DDE64F1" w14:textId="6BDA4DEB" w:rsidR="00630D13" w:rsidRPr="0009414C" w:rsidRDefault="00630D13" w:rsidP="00630D13">
            <w:pPr>
              <w:pStyle w:val="a5"/>
              <w:spacing w:after="100"/>
              <w:ind w:left="0"/>
              <w:jc w:val="center"/>
              <w:rPr>
                <w:rFonts w:cstheme="minorHAnsi"/>
                <w:bCs/>
                <w:lang w:val="el-GR"/>
              </w:rPr>
            </w:pPr>
          </w:p>
        </w:tc>
        <w:tc>
          <w:tcPr>
            <w:tcW w:w="1372" w:type="dxa"/>
          </w:tcPr>
          <w:p w14:paraId="47D3453F" w14:textId="77777777" w:rsidR="00630D13" w:rsidRPr="0009414C" w:rsidRDefault="00630D13" w:rsidP="00630D13">
            <w:pPr>
              <w:pStyle w:val="a5"/>
              <w:spacing w:after="100"/>
              <w:ind w:left="0"/>
              <w:jc w:val="center"/>
              <w:rPr>
                <w:rFonts w:cstheme="minorHAnsi"/>
                <w:bCs/>
                <w:lang w:val="el-GR"/>
              </w:rPr>
            </w:pPr>
          </w:p>
        </w:tc>
        <w:tc>
          <w:tcPr>
            <w:tcW w:w="875" w:type="dxa"/>
          </w:tcPr>
          <w:p w14:paraId="0F14579C" w14:textId="77777777" w:rsidR="00630D13" w:rsidRPr="0009414C" w:rsidRDefault="00630D13" w:rsidP="00630D13">
            <w:pPr>
              <w:pStyle w:val="a5"/>
              <w:spacing w:after="100"/>
              <w:ind w:left="0"/>
              <w:jc w:val="center"/>
              <w:rPr>
                <w:rFonts w:cstheme="minorHAnsi"/>
                <w:bCs/>
                <w:lang w:val="el-GR"/>
              </w:rPr>
            </w:pPr>
          </w:p>
        </w:tc>
      </w:tr>
      <w:tr w:rsidR="00630D13" w14:paraId="1D83D4FE" w14:textId="77777777" w:rsidTr="00630D13">
        <w:trPr>
          <w:jc w:val="center"/>
        </w:trPr>
        <w:tc>
          <w:tcPr>
            <w:tcW w:w="1079" w:type="dxa"/>
          </w:tcPr>
          <w:p w14:paraId="152E23EE" w14:textId="571375CE"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05</w:t>
            </w:r>
          </w:p>
        </w:tc>
        <w:tc>
          <w:tcPr>
            <w:tcW w:w="1189" w:type="dxa"/>
          </w:tcPr>
          <w:p w14:paraId="43AD5673" w14:textId="2533971E" w:rsidR="00630D13" w:rsidRPr="0009414C" w:rsidRDefault="00630D13" w:rsidP="00630D13">
            <w:pPr>
              <w:pStyle w:val="a5"/>
              <w:spacing w:after="100"/>
              <w:ind w:left="0"/>
              <w:jc w:val="center"/>
              <w:rPr>
                <w:rFonts w:cstheme="minorHAnsi"/>
                <w:bCs/>
                <w:lang w:val="el-GR"/>
              </w:rPr>
            </w:pPr>
            <w:r w:rsidRPr="0009414C">
              <w:rPr>
                <w:rFonts w:cstheme="minorHAnsi"/>
                <w:bCs/>
                <w:lang w:val="el-GR"/>
              </w:rPr>
              <w:t>8</w:t>
            </w:r>
          </w:p>
        </w:tc>
        <w:tc>
          <w:tcPr>
            <w:tcW w:w="1555" w:type="dxa"/>
          </w:tcPr>
          <w:p w14:paraId="26251B15" w14:textId="473926B3" w:rsidR="00630D13" w:rsidRPr="0009414C" w:rsidRDefault="00630D13" w:rsidP="00630D13">
            <w:pPr>
              <w:pStyle w:val="a5"/>
              <w:spacing w:after="100"/>
              <w:ind w:left="0"/>
              <w:jc w:val="center"/>
              <w:rPr>
                <w:rFonts w:cstheme="minorHAnsi"/>
                <w:bCs/>
                <w:lang w:val="el-GR"/>
              </w:rPr>
            </w:pPr>
            <w:r w:rsidRPr="0009414C">
              <w:rPr>
                <w:rFonts w:cstheme="minorHAnsi"/>
                <w:bCs/>
                <w:lang w:val="el-GR"/>
              </w:rPr>
              <w:t>2</w:t>
            </w:r>
          </w:p>
        </w:tc>
        <w:tc>
          <w:tcPr>
            <w:tcW w:w="1372" w:type="dxa"/>
          </w:tcPr>
          <w:p w14:paraId="788CC240" w14:textId="77777777" w:rsidR="00630D13" w:rsidRPr="0009414C" w:rsidRDefault="00630D13" w:rsidP="00630D13">
            <w:pPr>
              <w:pStyle w:val="a5"/>
              <w:spacing w:after="100"/>
              <w:ind w:left="0"/>
              <w:jc w:val="center"/>
              <w:rPr>
                <w:rFonts w:cstheme="minorHAnsi"/>
                <w:bCs/>
                <w:lang w:val="el-GR"/>
              </w:rPr>
            </w:pPr>
          </w:p>
        </w:tc>
        <w:tc>
          <w:tcPr>
            <w:tcW w:w="875" w:type="dxa"/>
          </w:tcPr>
          <w:p w14:paraId="4B051858" w14:textId="77777777" w:rsidR="00630D13" w:rsidRPr="0009414C" w:rsidRDefault="00630D13" w:rsidP="00630D13">
            <w:pPr>
              <w:pStyle w:val="a5"/>
              <w:spacing w:after="100"/>
              <w:ind w:left="0"/>
              <w:jc w:val="center"/>
              <w:rPr>
                <w:rFonts w:cstheme="minorHAnsi"/>
                <w:bCs/>
                <w:lang w:val="el-GR"/>
              </w:rPr>
            </w:pPr>
          </w:p>
        </w:tc>
      </w:tr>
      <w:tr w:rsidR="00630D13" w14:paraId="229F4DB1" w14:textId="77777777" w:rsidTr="00630D13">
        <w:trPr>
          <w:jc w:val="center"/>
        </w:trPr>
        <w:tc>
          <w:tcPr>
            <w:tcW w:w="1079" w:type="dxa"/>
          </w:tcPr>
          <w:p w14:paraId="658ED2C3" w14:textId="131D1DF9"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07</w:t>
            </w:r>
          </w:p>
        </w:tc>
        <w:tc>
          <w:tcPr>
            <w:tcW w:w="1189" w:type="dxa"/>
          </w:tcPr>
          <w:p w14:paraId="718DE481" w14:textId="77777777" w:rsidR="00630D13" w:rsidRPr="0009414C" w:rsidRDefault="00630D13" w:rsidP="00630D13">
            <w:pPr>
              <w:pStyle w:val="a5"/>
              <w:spacing w:after="100"/>
              <w:ind w:left="0"/>
              <w:jc w:val="center"/>
              <w:rPr>
                <w:rFonts w:cstheme="minorHAnsi"/>
                <w:bCs/>
                <w:lang w:val="el-GR"/>
              </w:rPr>
            </w:pPr>
          </w:p>
        </w:tc>
        <w:tc>
          <w:tcPr>
            <w:tcW w:w="1555" w:type="dxa"/>
          </w:tcPr>
          <w:p w14:paraId="33386F69" w14:textId="768E81D5" w:rsidR="00630D13" w:rsidRPr="0009414C" w:rsidRDefault="00630D13" w:rsidP="00630D13">
            <w:pPr>
              <w:pStyle w:val="a5"/>
              <w:spacing w:after="100"/>
              <w:ind w:left="0"/>
              <w:jc w:val="center"/>
              <w:rPr>
                <w:rFonts w:cstheme="minorHAnsi"/>
                <w:bCs/>
                <w:lang w:val="el-GR"/>
              </w:rPr>
            </w:pPr>
            <w:r w:rsidRPr="0009414C">
              <w:rPr>
                <w:rFonts w:cstheme="minorHAnsi"/>
                <w:bCs/>
                <w:lang w:val="el-GR"/>
              </w:rPr>
              <w:t>4</w:t>
            </w:r>
          </w:p>
        </w:tc>
        <w:tc>
          <w:tcPr>
            <w:tcW w:w="1372" w:type="dxa"/>
          </w:tcPr>
          <w:p w14:paraId="1716F08E" w14:textId="77777777" w:rsidR="00630D13" w:rsidRPr="0009414C" w:rsidRDefault="00630D13" w:rsidP="00630D13">
            <w:pPr>
              <w:pStyle w:val="a5"/>
              <w:spacing w:after="100"/>
              <w:ind w:left="0"/>
              <w:jc w:val="center"/>
              <w:rPr>
                <w:rFonts w:cstheme="minorHAnsi"/>
                <w:bCs/>
                <w:lang w:val="el-GR"/>
              </w:rPr>
            </w:pPr>
          </w:p>
        </w:tc>
        <w:tc>
          <w:tcPr>
            <w:tcW w:w="875" w:type="dxa"/>
          </w:tcPr>
          <w:p w14:paraId="66173028" w14:textId="77777777" w:rsidR="00630D13" w:rsidRPr="0009414C" w:rsidRDefault="00630D13" w:rsidP="00630D13">
            <w:pPr>
              <w:pStyle w:val="a5"/>
              <w:spacing w:after="100"/>
              <w:ind w:left="0"/>
              <w:jc w:val="center"/>
              <w:rPr>
                <w:rFonts w:cstheme="minorHAnsi"/>
                <w:bCs/>
                <w:lang w:val="el-GR"/>
              </w:rPr>
            </w:pPr>
          </w:p>
        </w:tc>
      </w:tr>
      <w:tr w:rsidR="00630D13" w14:paraId="182E20B6" w14:textId="77777777" w:rsidTr="00630D13">
        <w:trPr>
          <w:jc w:val="center"/>
        </w:trPr>
        <w:tc>
          <w:tcPr>
            <w:tcW w:w="1079" w:type="dxa"/>
          </w:tcPr>
          <w:p w14:paraId="3C937C06" w14:textId="5D1000ED" w:rsidR="00630D13" w:rsidRPr="0009414C" w:rsidRDefault="00630D13" w:rsidP="00630D13">
            <w:pPr>
              <w:pStyle w:val="a5"/>
              <w:spacing w:after="100"/>
              <w:ind w:left="0"/>
              <w:jc w:val="center"/>
              <w:rPr>
                <w:rFonts w:cstheme="minorHAnsi"/>
                <w:bCs/>
                <w:lang w:val="el-GR"/>
              </w:rPr>
            </w:pPr>
            <w:r w:rsidRPr="0009414C">
              <w:rPr>
                <w:rFonts w:cstheme="minorHAnsi"/>
                <w:bCs/>
                <w:lang w:val="el-GR"/>
              </w:rPr>
              <w:t>ΠΕ 79</w:t>
            </w:r>
          </w:p>
        </w:tc>
        <w:tc>
          <w:tcPr>
            <w:tcW w:w="1189" w:type="dxa"/>
          </w:tcPr>
          <w:p w14:paraId="0109CF78" w14:textId="5417BC4B" w:rsidR="00630D13" w:rsidRPr="0009414C" w:rsidRDefault="00630D13" w:rsidP="00630D13">
            <w:pPr>
              <w:pStyle w:val="a5"/>
              <w:spacing w:after="100"/>
              <w:ind w:left="0"/>
              <w:jc w:val="center"/>
              <w:rPr>
                <w:rFonts w:cstheme="minorHAnsi"/>
                <w:bCs/>
                <w:lang w:val="el-GR"/>
              </w:rPr>
            </w:pPr>
            <w:r w:rsidRPr="0009414C">
              <w:rPr>
                <w:rFonts w:cstheme="minorHAnsi"/>
                <w:bCs/>
                <w:lang w:val="el-GR"/>
              </w:rPr>
              <w:t>8</w:t>
            </w:r>
          </w:p>
        </w:tc>
        <w:tc>
          <w:tcPr>
            <w:tcW w:w="1555" w:type="dxa"/>
          </w:tcPr>
          <w:p w14:paraId="7068E789" w14:textId="77777777" w:rsidR="00630D13" w:rsidRPr="0009414C" w:rsidRDefault="00630D13" w:rsidP="00630D13">
            <w:pPr>
              <w:pStyle w:val="a5"/>
              <w:spacing w:after="100"/>
              <w:ind w:left="0"/>
              <w:jc w:val="center"/>
              <w:rPr>
                <w:rFonts w:cstheme="minorHAnsi"/>
                <w:bCs/>
                <w:lang w:val="el-GR"/>
              </w:rPr>
            </w:pPr>
          </w:p>
        </w:tc>
        <w:tc>
          <w:tcPr>
            <w:tcW w:w="1372" w:type="dxa"/>
          </w:tcPr>
          <w:p w14:paraId="038774C6" w14:textId="77777777" w:rsidR="00630D13" w:rsidRPr="0009414C" w:rsidRDefault="00630D13" w:rsidP="00630D13">
            <w:pPr>
              <w:pStyle w:val="a5"/>
              <w:spacing w:after="100"/>
              <w:ind w:left="0"/>
              <w:jc w:val="center"/>
              <w:rPr>
                <w:rFonts w:cstheme="minorHAnsi"/>
                <w:bCs/>
                <w:lang w:val="el-GR"/>
              </w:rPr>
            </w:pPr>
          </w:p>
        </w:tc>
        <w:tc>
          <w:tcPr>
            <w:tcW w:w="875" w:type="dxa"/>
          </w:tcPr>
          <w:p w14:paraId="7E9794A3" w14:textId="77777777" w:rsidR="00630D13" w:rsidRPr="0009414C" w:rsidRDefault="00630D13" w:rsidP="00630D13">
            <w:pPr>
              <w:pStyle w:val="a5"/>
              <w:spacing w:after="100"/>
              <w:ind w:left="0"/>
              <w:jc w:val="center"/>
              <w:rPr>
                <w:rFonts w:cstheme="minorHAnsi"/>
                <w:bCs/>
                <w:lang w:val="el-GR"/>
              </w:rPr>
            </w:pPr>
          </w:p>
        </w:tc>
      </w:tr>
      <w:tr w:rsidR="00630D13" w14:paraId="656F822C" w14:textId="77777777" w:rsidTr="00630D13">
        <w:trPr>
          <w:jc w:val="center"/>
        </w:trPr>
        <w:tc>
          <w:tcPr>
            <w:tcW w:w="1079" w:type="dxa"/>
          </w:tcPr>
          <w:p w14:paraId="7F9BAE53" w14:textId="40195EEE" w:rsidR="00630D13" w:rsidRPr="00817BD6" w:rsidRDefault="00630D13" w:rsidP="00630D13">
            <w:pPr>
              <w:pStyle w:val="a5"/>
              <w:spacing w:after="100"/>
              <w:ind w:left="0"/>
              <w:jc w:val="center"/>
              <w:rPr>
                <w:rFonts w:cstheme="minorHAnsi"/>
                <w:b/>
                <w:lang w:val="el-GR"/>
              </w:rPr>
            </w:pPr>
            <w:r w:rsidRPr="00817BD6">
              <w:rPr>
                <w:rFonts w:cstheme="minorHAnsi"/>
                <w:b/>
                <w:lang w:val="el-GR"/>
              </w:rPr>
              <w:t>ΣΥΝΟΛΟ</w:t>
            </w:r>
          </w:p>
        </w:tc>
        <w:tc>
          <w:tcPr>
            <w:tcW w:w="1189" w:type="dxa"/>
          </w:tcPr>
          <w:p w14:paraId="127BA78E" w14:textId="4B5F3DDA" w:rsidR="00630D13" w:rsidRPr="00817BD6" w:rsidRDefault="00630D13" w:rsidP="00630D13">
            <w:pPr>
              <w:pStyle w:val="a5"/>
              <w:spacing w:after="100"/>
              <w:ind w:left="0"/>
              <w:jc w:val="center"/>
              <w:rPr>
                <w:rFonts w:cstheme="minorHAnsi"/>
                <w:b/>
                <w:lang w:val="el-GR"/>
              </w:rPr>
            </w:pPr>
            <w:r w:rsidRPr="00817BD6">
              <w:rPr>
                <w:rFonts w:cstheme="minorHAnsi"/>
                <w:b/>
                <w:lang w:val="el-GR"/>
              </w:rPr>
              <w:t>119</w:t>
            </w:r>
          </w:p>
        </w:tc>
        <w:tc>
          <w:tcPr>
            <w:tcW w:w="1555" w:type="dxa"/>
          </w:tcPr>
          <w:p w14:paraId="2CD7C0BD" w14:textId="0F88BC1B" w:rsidR="00630D13" w:rsidRPr="00817BD6" w:rsidRDefault="00630D13" w:rsidP="00630D13">
            <w:pPr>
              <w:pStyle w:val="a5"/>
              <w:spacing w:after="100"/>
              <w:ind w:left="0"/>
              <w:jc w:val="center"/>
              <w:rPr>
                <w:rFonts w:cstheme="minorHAnsi"/>
                <w:b/>
                <w:lang w:val="el-GR"/>
              </w:rPr>
            </w:pPr>
            <w:r w:rsidRPr="00817BD6">
              <w:rPr>
                <w:rFonts w:cstheme="minorHAnsi"/>
                <w:b/>
                <w:lang w:val="el-GR"/>
              </w:rPr>
              <w:t>6</w:t>
            </w:r>
          </w:p>
        </w:tc>
        <w:tc>
          <w:tcPr>
            <w:tcW w:w="1372" w:type="dxa"/>
          </w:tcPr>
          <w:p w14:paraId="6C09D771" w14:textId="2AB1E1EC" w:rsidR="00630D13" w:rsidRPr="00817BD6" w:rsidRDefault="00630D13" w:rsidP="00630D13">
            <w:pPr>
              <w:pStyle w:val="a5"/>
              <w:spacing w:after="100"/>
              <w:ind w:left="0"/>
              <w:jc w:val="center"/>
              <w:rPr>
                <w:rFonts w:cstheme="minorHAnsi"/>
                <w:b/>
                <w:lang w:val="el-GR"/>
              </w:rPr>
            </w:pPr>
            <w:r w:rsidRPr="00817BD6">
              <w:rPr>
                <w:rFonts w:cstheme="minorHAnsi"/>
                <w:b/>
                <w:lang w:val="el-GR"/>
              </w:rPr>
              <w:t>ΣΥΝΟΛΟ</w:t>
            </w:r>
          </w:p>
        </w:tc>
        <w:tc>
          <w:tcPr>
            <w:tcW w:w="875" w:type="dxa"/>
          </w:tcPr>
          <w:p w14:paraId="509B0083" w14:textId="593EB81A" w:rsidR="00630D13" w:rsidRPr="00817BD6" w:rsidRDefault="00630D13" w:rsidP="00630D13">
            <w:pPr>
              <w:pStyle w:val="a5"/>
              <w:spacing w:after="100"/>
              <w:ind w:left="0"/>
              <w:jc w:val="center"/>
              <w:rPr>
                <w:rFonts w:cstheme="minorHAnsi"/>
                <w:b/>
                <w:lang w:val="el-GR"/>
              </w:rPr>
            </w:pPr>
            <w:r w:rsidRPr="00817BD6">
              <w:rPr>
                <w:rFonts w:cstheme="minorHAnsi"/>
                <w:b/>
                <w:lang w:val="el-GR"/>
              </w:rPr>
              <w:t>43</w:t>
            </w:r>
          </w:p>
        </w:tc>
      </w:tr>
    </w:tbl>
    <w:p w14:paraId="19BEAA58" w14:textId="76BFAC4B" w:rsidR="00E2540C" w:rsidRDefault="00E2540C" w:rsidP="00E2540C">
      <w:pPr>
        <w:pStyle w:val="a5"/>
        <w:spacing w:after="100"/>
        <w:jc w:val="both"/>
        <w:rPr>
          <w:rFonts w:cstheme="minorHAnsi"/>
          <w:b/>
          <w:lang w:val="el-GR"/>
        </w:rPr>
      </w:pPr>
    </w:p>
    <w:p w14:paraId="3A1D9301" w14:textId="266EAC8D" w:rsidR="00FF2812" w:rsidRDefault="00D7071F" w:rsidP="005320B2">
      <w:pPr>
        <w:pStyle w:val="a5"/>
        <w:spacing w:after="100"/>
        <w:jc w:val="both"/>
        <w:rPr>
          <w:rFonts w:cstheme="minorHAnsi"/>
          <w:bCs/>
          <w:lang w:val="el-GR"/>
        </w:rPr>
      </w:pPr>
      <w:r>
        <w:rPr>
          <w:rFonts w:cstheme="minorHAnsi"/>
          <w:bCs/>
          <w:lang w:val="el-GR"/>
        </w:rPr>
        <w:lastRenderedPageBreak/>
        <w:t>Για τα τμήματα ΖΕΠ αναφέρθηκε ότι έχουν εγκριθεί τμήματα σε 47 σχολεία από τα οποία ορισμένα έχουν διπλά τμήματα</w:t>
      </w:r>
      <w:r w:rsidR="00FF2812">
        <w:rPr>
          <w:rFonts w:cstheme="minorHAnsi"/>
          <w:bCs/>
          <w:lang w:val="el-GR"/>
        </w:rPr>
        <w:t xml:space="preserve">. Κανένα από τα τμήματα δεν έχει </w:t>
      </w:r>
      <w:proofErr w:type="spellStart"/>
      <w:r w:rsidR="00FF2812">
        <w:rPr>
          <w:rFonts w:cstheme="minorHAnsi"/>
          <w:bCs/>
          <w:lang w:val="el-GR"/>
        </w:rPr>
        <w:t>στελεχωθε</w:t>
      </w:r>
      <w:r w:rsidR="0026341E">
        <w:rPr>
          <w:rFonts w:cstheme="minorHAnsi"/>
          <w:bCs/>
          <w:lang w:val="el-GR"/>
        </w:rPr>
        <w:t>,</w:t>
      </w:r>
      <w:r w:rsidR="00FF2812">
        <w:rPr>
          <w:rFonts w:cstheme="minorHAnsi"/>
          <w:bCs/>
          <w:lang w:val="el-GR"/>
        </w:rPr>
        <w:t>ί</w:t>
      </w:r>
      <w:proofErr w:type="spellEnd"/>
      <w:r w:rsidR="00FF2812">
        <w:rPr>
          <w:rFonts w:cstheme="minorHAnsi"/>
          <w:bCs/>
          <w:lang w:val="el-GR"/>
        </w:rPr>
        <w:t xml:space="preserve"> ενώ δεν υπάρχει πληροφόρηση για τον αριθμό των προσλήψεων και τον χρόνο που αυτές θα γίνουν. </w:t>
      </w:r>
    </w:p>
    <w:p w14:paraId="3412388B" w14:textId="7A4B698F" w:rsidR="00B51188" w:rsidRPr="0079093A" w:rsidRDefault="0009414C" w:rsidP="005320B2">
      <w:pPr>
        <w:pStyle w:val="a5"/>
        <w:spacing w:after="100"/>
        <w:jc w:val="both"/>
        <w:rPr>
          <w:rFonts w:cstheme="minorHAnsi"/>
          <w:lang w:val="el-GR"/>
        </w:rPr>
      </w:pPr>
      <w:r w:rsidRPr="00817BD6">
        <w:rPr>
          <w:rFonts w:cstheme="minorHAnsi"/>
          <w:b/>
          <w:lang w:val="el-GR"/>
        </w:rPr>
        <w:t>Σε ό,τι αφορά τις τοποθετήσεις και επανατοποθετήσεις των αναπληρωτών</w:t>
      </w:r>
      <w:r>
        <w:rPr>
          <w:rFonts w:cstheme="minorHAnsi"/>
          <w:bCs/>
          <w:lang w:val="el-GR"/>
        </w:rPr>
        <w:t xml:space="preserve"> δήλωσε ότι </w:t>
      </w:r>
      <w:r w:rsidR="00D414C1">
        <w:rPr>
          <w:rFonts w:cstheme="minorHAnsi"/>
          <w:bCs/>
          <w:lang w:val="el-GR"/>
        </w:rPr>
        <w:t>η μη ανακοίνωση όλων των κενών οφείλεται στις διαδικασίες του ΟΠΣΥΔ και ότι δεν υπάρχουν αδιαφανείς διαδικασίες στη Δ/</w:t>
      </w:r>
      <w:proofErr w:type="spellStart"/>
      <w:r w:rsidR="00D414C1">
        <w:rPr>
          <w:rFonts w:cstheme="minorHAnsi"/>
          <w:bCs/>
          <w:lang w:val="el-GR"/>
        </w:rPr>
        <w:t>νση</w:t>
      </w:r>
      <w:proofErr w:type="spellEnd"/>
      <w:r w:rsidR="00D414C1">
        <w:rPr>
          <w:rFonts w:cstheme="minorHAnsi"/>
          <w:bCs/>
          <w:lang w:val="el-GR"/>
        </w:rPr>
        <w:t xml:space="preserve"> Πειραιά. Ανακοίνωσε ότι άμεσα θα πραγματοποιηθεί η διαδικασία συμπλήρωσης ωραρίου και ότι, παρά την αντίθετη θέση του υπουργείου, μετά την Β’ φάση προσλήψεων </w:t>
      </w:r>
      <w:r w:rsidR="00D414C1" w:rsidRPr="00817BD6">
        <w:rPr>
          <w:rFonts w:cstheme="minorHAnsi"/>
          <w:b/>
          <w:lang w:val="el-GR"/>
        </w:rPr>
        <w:t>θα δώσει την δυνατότητα σε όσους προσλήφθηκαν κατά την Α’ φάση να προβούν σε βελτίωση θέσης</w:t>
      </w:r>
      <w:r w:rsidR="00D414C1">
        <w:rPr>
          <w:rFonts w:cstheme="minorHAnsi"/>
          <w:bCs/>
          <w:lang w:val="el-GR"/>
        </w:rPr>
        <w:t>. Η διαδικασία επέμεινε ότι θα είναι διαφανής και στη βάση των μορίων που συγκεντρώνει κάθε αναπληρωτής.</w:t>
      </w:r>
    </w:p>
    <w:p w14:paraId="7CD8F6D7" w14:textId="0ECC33F9" w:rsidR="00E51EDA" w:rsidRPr="00843433" w:rsidRDefault="00817BD6" w:rsidP="00DA10B9">
      <w:pPr>
        <w:pStyle w:val="a5"/>
        <w:numPr>
          <w:ilvl w:val="0"/>
          <w:numId w:val="41"/>
        </w:numPr>
        <w:spacing w:after="100"/>
        <w:jc w:val="both"/>
        <w:rPr>
          <w:rFonts w:cstheme="minorHAnsi"/>
          <w:lang w:val="el-GR"/>
        </w:rPr>
      </w:pPr>
      <w:r w:rsidRPr="00843433">
        <w:rPr>
          <w:rFonts w:cstheme="minorHAnsi"/>
          <w:lang w:val="el-GR"/>
        </w:rPr>
        <w:t xml:space="preserve">Για το θέμα της μονιμοποίησης των νεοδιόριστων θεωρεί ότι </w:t>
      </w:r>
      <w:r w:rsidR="00E51EDA" w:rsidRPr="00843433">
        <w:rPr>
          <w:rFonts w:cstheme="minorHAnsi"/>
          <w:lang w:val="el-GR"/>
        </w:rPr>
        <w:t>οι συνάδελφοι του 2020 που μονιμοποιήθηκαν από τη Δ/</w:t>
      </w:r>
      <w:proofErr w:type="spellStart"/>
      <w:r w:rsidR="00E51EDA" w:rsidRPr="00843433">
        <w:rPr>
          <w:rFonts w:cstheme="minorHAnsi"/>
          <w:lang w:val="el-GR"/>
        </w:rPr>
        <w:t>νση</w:t>
      </w:r>
      <w:proofErr w:type="spellEnd"/>
      <w:r w:rsidR="00E51EDA" w:rsidRPr="00843433">
        <w:rPr>
          <w:rFonts w:cstheme="minorHAnsi"/>
          <w:lang w:val="el-GR"/>
        </w:rPr>
        <w:t xml:space="preserve"> Πειραιά δεν θα έχουν στο εξής πρόβλημα και ότι η ίδια δεν δέχεται αυτή τη στιγμή ενοχλήσεις για να ανακαλέσει την απόφασή της. </w:t>
      </w:r>
    </w:p>
    <w:p w14:paraId="69BF51A2" w14:textId="0E9D2273" w:rsidR="00E51EDA" w:rsidRPr="00E51EDA" w:rsidRDefault="00817BD6" w:rsidP="00B51188">
      <w:pPr>
        <w:jc w:val="both"/>
        <w:rPr>
          <w:rFonts w:ascii="Tahoma" w:hAnsi="Tahoma" w:cs="Tahoma"/>
          <w:b/>
          <w:lang w:val="el-GR"/>
        </w:rPr>
      </w:pPr>
      <w:r w:rsidRPr="00E51EDA">
        <w:rPr>
          <w:rFonts w:cstheme="minorHAnsi"/>
          <w:lang w:val="el-GR"/>
        </w:rPr>
        <w:t xml:space="preserve">Από την πλευρά μας, </w:t>
      </w:r>
      <w:r w:rsidRPr="00E51EDA">
        <w:rPr>
          <w:rFonts w:cstheme="minorHAnsi"/>
          <w:b/>
          <w:lang w:val="el-GR"/>
        </w:rPr>
        <w:t xml:space="preserve">καλούμε </w:t>
      </w:r>
      <w:r w:rsidR="00EC375B">
        <w:rPr>
          <w:rFonts w:cstheme="minorHAnsi"/>
          <w:lang w:val="el-GR"/>
        </w:rPr>
        <w:t>τους/τις</w:t>
      </w:r>
      <w:r w:rsidRPr="00E51EDA">
        <w:rPr>
          <w:rFonts w:cstheme="minorHAnsi"/>
          <w:lang w:val="el-GR"/>
        </w:rPr>
        <w:t xml:space="preserve"> συναδέλφους/συναδέλφισσες να ενημερώνουν τα σωματεία μας για κάθε πραγματικό κενό. </w:t>
      </w:r>
      <w:r w:rsidRPr="00E51EDA">
        <w:rPr>
          <w:rFonts w:cstheme="minorHAnsi"/>
          <w:b/>
          <w:color w:val="000000"/>
          <w:lang w:val="el-GR"/>
        </w:rPr>
        <w:t>Να μη δέχονται μετακινήσεις, κάλυψη ωρών παράλληλης και να απαιτούν</w:t>
      </w:r>
      <w:r w:rsidRPr="00E51EDA">
        <w:rPr>
          <w:rFonts w:cstheme="minorHAnsi"/>
          <w:b/>
          <w:color w:val="000000"/>
          <w:shd w:val="clear" w:color="auto" w:fill="FFFFFF"/>
          <w:lang w:val="el-GR"/>
        </w:rPr>
        <w:t xml:space="preserve"> άμεσα προσλήψεις όλων των ειδικοτήτων σε όλα τα σχολεία. </w:t>
      </w:r>
      <w:r w:rsidRPr="00E51EDA">
        <w:rPr>
          <w:rFonts w:cstheme="minorHAnsi"/>
          <w:b/>
          <w:color w:val="000000"/>
          <w:lang w:val="el-GR"/>
        </w:rPr>
        <w:t xml:space="preserve">Τους αναπληρωτές να αιτούνται βελτίωση θέσης. Τους συλλόγους διδασκόντων να μην </w:t>
      </w:r>
      <w:r w:rsidR="00E51EDA">
        <w:rPr>
          <w:rFonts w:cstheme="minorHAnsi"/>
          <w:b/>
          <w:color w:val="000000"/>
          <w:lang w:val="el-GR"/>
        </w:rPr>
        <w:t>απεμπολούν</w:t>
      </w:r>
      <w:r w:rsidRPr="00E51EDA">
        <w:rPr>
          <w:rFonts w:cstheme="minorHAnsi"/>
          <w:b/>
          <w:color w:val="000000"/>
          <w:lang w:val="el-GR"/>
        </w:rPr>
        <w:t xml:space="preserve"> στην παράλληλη στήριξη </w:t>
      </w:r>
      <w:r w:rsidR="00E51EDA">
        <w:rPr>
          <w:rFonts w:cstheme="minorHAnsi"/>
          <w:b/>
          <w:color w:val="000000"/>
          <w:lang w:val="el-GR"/>
        </w:rPr>
        <w:t>την αρχή ένας εκπαιδευτικός προς έναν μαθητή και να εξηγούν στους γονείς ότι απόλυτη ευθύνη για τα κενά και την καταπάτηση των μορφωτικών δικαιωμάτων των μαθητών έχει η κυβερνητική πολιτική των περικοπών.</w:t>
      </w:r>
      <w:r w:rsidR="00E51EDA">
        <w:rPr>
          <w:rFonts w:cstheme="minorHAnsi"/>
          <w:lang w:val="el-GR"/>
        </w:rPr>
        <w:t xml:space="preserve"> Ο </w:t>
      </w:r>
      <w:r w:rsidRPr="00E51EDA">
        <w:rPr>
          <w:rFonts w:cstheme="minorHAnsi"/>
          <w:lang w:val="el-GR"/>
        </w:rPr>
        <w:t xml:space="preserve">κόσμος της εκπαίδευσης, γονείς και εκπαιδευτικοί, είναι </w:t>
      </w:r>
      <w:r w:rsidR="00E51EDA">
        <w:rPr>
          <w:rFonts w:cstheme="minorHAnsi"/>
          <w:lang w:val="el-GR"/>
        </w:rPr>
        <w:t xml:space="preserve">υποχρεωμένοι να συγκροτήσουν ένα ευρύ μέτωπο αγώνα για </w:t>
      </w:r>
      <w:r w:rsidRPr="00E51EDA">
        <w:rPr>
          <w:rFonts w:cstheme="minorHAnsi"/>
          <w:lang w:val="el-GR"/>
        </w:rPr>
        <w:t xml:space="preserve">να διεκδικήσουν ό,τι τους ανήκει. </w:t>
      </w:r>
      <w:r w:rsidR="00E51EDA">
        <w:rPr>
          <w:rFonts w:cstheme="minorHAnsi"/>
          <w:b/>
          <w:lang w:val="el-GR"/>
        </w:rPr>
        <w:t xml:space="preserve">Να οργανώσουν </w:t>
      </w:r>
      <w:r w:rsidRPr="00E51EDA">
        <w:rPr>
          <w:rFonts w:cstheme="minorHAnsi"/>
          <w:b/>
          <w:lang w:val="el-GR"/>
        </w:rPr>
        <w:t xml:space="preserve"> </w:t>
      </w:r>
      <w:r w:rsidR="00E51EDA">
        <w:rPr>
          <w:rFonts w:cstheme="minorHAnsi"/>
          <w:b/>
          <w:lang w:val="el-GR"/>
        </w:rPr>
        <w:t xml:space="preserve">της </w:t>
      </w:r>
      <w:r w:rsidRPr="00E51EDA">
        <w:rPr>
          <w:rFonts w:cstheme="minorHAnsi"/>
          <w:b/>
          <w:lang w:val="el-GR"/>
        </w:rPr>
        <w:t xml:space="preserve">κινητοποιήσεις </w:t>
      </w:r>
      <w:r w:rsidR="00E51EDA">
        <w:rPr>
          <w:rFonts w:cstheme="minorHAnsi"/>
          <w:b/>
          <w:lang w:val="el-GR"/>
        </w:rPr>
        <w:t>τους και τ</w:t>
      </w:r>
      <w:r w:rsidRPr="00E51EDA">
        <w:rPr>
          <w:rFonts w:cstheme="minorHAnsi"/>
          <w:b/>
          <w:lang w:val="el-GR"/>
        </w:rPr>
        <w:t xml:space="preserve">ον αγώνα για δημόσιο δωρεάν σχολείο για όλα τα παιδιά! </w:t>
      </w:r>
    </w:p>
    <w:p w14:paraId="3C989394" w14:textId="77777777" w:rsidR="00B51188" w:rsidRPr="0079093A" w:rsidRDefault="00B51188" w:rsidP="00B51188">
      <w:pPr>
        <w:tabs>
          <w:tab w:val="left" w:pos="4111"/>
        </w:tabs>
        <w:rPr>
          <w:lang w:val="el-GR"/>
        </w:rPr>
      </w:pPr>
    </w:p>
    <w:p w14:paraId="3257CF96" w14:textId="77777777" w:rsidR="00E51EDA" w:rsidRDefault="00E51EDA" w:rsidP="00B51188">
      <w:pPr>
        <w:tabs>
          <w:tab w:val="left" w:pos="4111"/>
        </w:tabs>
        <w:rPr>
          <w:rFonts w:cstheme="minorHAnsi"/>
          <w:b/>
          <w:bCs/>
          <w:i/>
          <w:iCs/>
          <w:lang w:val="el-GR"/>
        </w:rPr>
      </w:pPr>
    </w:p>
    <w:p w14:paraId="44625B46" w14:textId="018A5126" w:rsidR="00B51188" w:rsidRPr="00843433" w:rsidRDefault="00B51188" w:rsidP="00B51188">
      <w:pPr>
        <w:tabs>
          <w:tab w:val="left" w:pos="4111"/>
        </w:tabs>
        <w:rPr>
          <w:rFonts w:cstheme="minorHAnsi"/>
          <w:i/>
          <w:iCs/>
          <w:lang w:val="el-GR"/>
        </w:rPr>
      </w:pPr>
      <w:r w:rsidRPr="00843433">
        <w:rPr>
          <w:rFonts w:cstheme="minorHAnsi"/>
          <w:i/>
          <w:iCs/>
          <w:lang w:val="el-GR"/>
        </w:rPr>
        <w:t>Το δελτίο τύπου υπογράφουν οι Σύλλογοι Εκπαιδευτικών Π.Ε.:</w:t>
      </w:r>
    </w:p>
    <w:p w14:paraId="0C54635A" w14:textId="77777777" w:rsidR="00B51188" w:rsidRPr="00843433" w:rsidRDefault="00B51188" w:rsidP="00B51188">
      <w:pPr>
        <w:tabs>
          <w:tab w:val="left" w:pos="4111"/>
        </w:tabs>
        <w:rPr>
          <w:i/>
          <w:iCs/>
          <w:lang w:val="el-GR"/>
        </w:rPr>
      </w:pPr>
      <w:r w:rsidRPr="00843433">
        <w:rPr>
          <w:rFonts w:cstheme="minorHAnsi"/>
          <w:i/>
          <w:iCs/>
          <w:lang w:val="el-GR"/>
        </w:rPr>
        <w:t xml:space="preserve">Πειραιά «Η Πρόοδος», Νίκαιας-Πειραιά, Κερατσινίου-Περάματος «Ν. </w:t>
      </w:r>
      <w:proofErr w:type="spellStart"/>
      <w:r w:rsidRPr="00843433">
        <w:rPr>
          <w:rFonts w:cstheme="minorHAnsi"/>
          <w:i/>
          <w:iCs/>
          <w:lang w:val="el-GR"/>
        </w:rPr>
        <w:t>Πλουμπίδης</w:t>
      </w:r>
      <w:proofErr w:type="spellEnd"/>
      <w:r w:rsidRPr="00843433">
        <w:rPr>
          <w:rFonts w:cstheme="minorHAnsi"/>
          <w:i/>
          <w:iCs/>
          <w:lang w:val="el-GR"/>
        </w:rPr>
        <w:t>», Κορυδαλλού-Αγίας Βαρβάρας, A΄ Πειραιά «Ρ. Φεραίος», Αργοσαρωνικού και Σαλαμίνας.</w:t>
      </w:r>
    </w:p>
    <w:p w14:paraId="1C741BC9" w14:textId="77777777" w:rsidR="00B51188" w:rsidRPr="00843433" w:rsidRDefault="00B51188" w:rsidP="00B51188">
      <w:pPr>
        <w:rPr>
          <w:lang w:val="el-GR"/>
        </w:rPr>
      </w:pPr>
    </w:p>
    <w:p w14:paraId="13C446FE" w14:textId="77777777" w:rsidR="000C13B5" w:rsidRPr="00146E07" w:rsidRDefault="000C13B5" w:rsidP="00466EF1">
      <w:pPr>
        <w:jc w:val="both"/>
        <w:rPr>
          <w:rFonts w:cstheme="minorHAnsi"/>
          <w:lang w:val="el-GR"/>
        </w:rPr>
      </w:pPr>
    </w:p>
    <w:p w14:paraId="6BE44707" w14:textId="77777777" w:rsidR="006D34F7" w:rsidRPr="00146E07" w:rsidRDefault="006D34F7" w:rsidP="0012310A">
      <w:pPr>
        <w:tabs>
          <w:tab w:val="left" w:pos="4111"/>
        </w:tabs>
        <w:rPr>
          <w:b/>
          <w:sz w:val="10"/>
          <w:szCs w:val="10"/>
          <w:lang w:val="el-GR"/>
        </w:rPr>
      </w:pPr>
    </w:p>
    <w:p w14:paraId="5E6A19A1" w14:textId="206CD5CB" w:rsidR="00EE3344" w:rsidRPr="00146E07" w:rsidRDefault="00EE3344" w:rsidP="00D6045E">
      <w:pPr>
        <w:tabs>
          <w:tab w:val="left" w:pos="4111"/>
        </w:tabs>
        <w:spacing w:before="100" w:beforeAutospacing="1" w:after="100" w:afterAutospacing="1"/>
        <w:rPr>
          <w:i/>
          <w:lang w:val="el-GR"/>
        </w:rPr>
      </w:pPr>
    </w:p>
    <w:p w14:paraId="27662356" w14:textId="77777777" w:rsidR="00D63765" w:rsidRPr="00146E07" w:rsidRDefault="00D63765" w:rsidP="00D6045E">
      <w:pPr>
        <w:tabs>
          <w:tab w:val="left" w:pos="4111"/>
        </w:tabs>
        <w:rPr>
          <w:lang w:val="el-GR"/>
        </w:rPr>
      </w:pPr>
    </w:p>
    <w:p w14:paraId="146658A9" w14:textId="77777777" w:rsidR="000A522D" w:rsidRPr="00146E07" w:rsidRDefault="000A522D">
      <w:pPr>
        <w:tabs>
          <w:tab w:val="left" w:pos="4111"/>
        </w:tabs>
        <w:rPr>
          <w:lang w:val="el-GR"/>
        </w:rPr>
      </w:pPr>
    </w:p>
    <w:p w14:paraId="35640AA3" w14:textId="77777777" w:rsidR="00214CFC" w:rsidRPr="00146E07" w:rsidRDefault="00214CFC">
      <w:pPr>
        <w:tabs>
          <w:tab w:val="left" w:pos="4111"/>
        </w:tabs>
        <w:rPr>
          <w:lang w:val="el-GR"/>
        </w:rPr>
      </w:pPr>
    </w:p>
    <w:p w14:paraId="59F8CE61" w14:textId="77777777" w:rsidR="00214CFC" w:rsidRPr="00146E07" w:rsidRDefault="00214CFC">
      <w:pPr>
        <w:tabs>
          <w:tab w:val="left" w:pos="4111"/>
        </w:tabs>
        <w:rPr>
          <w:lang w:val="el-GR"/>
        </w:rPr>
      </w:pPr>
    </w:p>
    <w:p w14:paraId="39123DCC" w14:textId="77777777" w:rsidR="00214CFC" w:rsidRPr="00146E07" w:rsidRDefault="00214CFC">
      <w:pPr>
        <w:tabs>
          <w:tab w:val="left" w:pos="4111"/>
        </w:tabs>
        <w:rPr>
          <w:lang w:val="el-GR"/>
        </w:rPr>
      </w:pPr>
    </w:p>
    <w:p w14:paraId="0BD99DCB" w14:textId="77777777" w:rsidR="00214CFC" w:rsidRPr="00146E07" w:rsidRDefault="00214CFC">
      <w:pPr>
        <w:tabs>
          <w:tab w:val="left" w:pos="4111"/>
        </w:tabs>
        <w:rPr>
          <w:lang w:val="el-GR"/>
        </w:rPr>
      </w:pPr>
    </w:p>
    <w:p w14:paraId="368730B1" w14:textId="77777777" w:rsidR="00214CFC" w:rsidRPr="00146E07" w:rsidRDefault="00214CFC">
      <w:pPr>
        <w:tabs>
          <w:tab w:val="left" w:pos="4111"/>
        </w:tabs>
        <w:rPr>
          <w:lang w:val="el-GR"/>
        </w:rPr>
      </w:pPr>
    </w:p>
    <w:p w14:paraId="7B63B5C3" w14:textId="77777777" w:rsidR="00214CFC" w:rsidRPr="00146E07" w:rsidRDefault="00214CFC">
      <w:pPr>
        <w:tabs>
          <w:tab w:val="left" w:pos="4111"/>
        </w:tabs>
        <w:rPr>
          <w:lang w:val="el-GR"/>
        </w:rPr>
      </w:pPr>
    </w:p>
    <w:p w14:paraId="3B40F446" w14:textId="77777777" w:rsidR="00214CFC" w:rsidRPr="00146E07" w:rsidRDefault="00214CFC">
      <w:pPr>
        <w:tabs>
          <w:tab w:val="left" w:pos="4111"/>
        </w:tabs>
        <w:rPr>
          <w:lang w:val="el-GR"/>
        </w:rPr>
      </w:pPr>
    </w:p>
    <w:p w14:paraId="45E7F3C7" w14:textId="77777777" w:rsidR="00214CFC" w:rsidRPr="00146E07" w:rsidRDefault="00214CFC">
      <w:pPr>
        <w:tabs>
          <w:tab w:val="left" w:pos="4111"/>
        </w:tabs>
        <w:rPr>
          <w:lang w:val="el-GR"/>
        </w:rPr>
      </w:pPr>
      <w:bookmarkStart w:id="0" w:name="_GoBack"/>
      <w:bookmarkEnd w:id="0"/>
    </w:p>
    <w:sectPr w:rsidR="00214CFC" w:rsidRPr="00146E07" w:rsidSect="00214CFC">
      <w:pgSz w:w="11900" w:h="16840"/>
      <w:pgMar w:top="488" w:right="680" w:bottom="783"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C80"/>
    <w:multiLevelType w:val="hybridMultilevel"/>
    <w:tmpl w:val="2DFC9ADE"/>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07EC0675"/>
    <w:multiLevelType w:val="hybridMultilevel"/>
    <w:tmpl w:val="C108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56578"/>
    <w:multiLevelType w:val="hybridMultilevel"/>
    <w:tmpl w:val="720C9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F45A55"/>
    <w:multiLevelType w:val="hybridMultilevel"/>
    <w:tmpl w:val="8668A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0C0F84"/>
    <w:multiLevelType w:val="hybridMultilevel"/>
    <w:tmpl w:val="DEC2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378F9"/>
    <w:multiLevelType w:val="multilevel"/>
    <w:tmpl w:val="90D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81070"/>
    <w:multiLevelType w:val="hybridMultilevel"/>
    <w:tmpl w:val="98E05E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8F33C6"/>
    <w:multiLevelType w:val="hybridMultilevel"/>
    <w:tmpl w:val="E3664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4730FE"/>
    <w:multiLevelType w:val="hybridMultilevel"/>
    <w:tmpl w:val="49465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603B4E"/>
    <w:multiLevelType w:val="hybridMultilevel"/>
    <w:tmpl w:val="A21A5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6222EA"/>
    <w:multiLevelType w:val="hybridMultilevel"/>
    <w:tmpl w:val="61347CF6"/>
    <w:lvl w:ilvl="0" w:tplc="04080001">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B34131"/>
    <w:multiLevelType w:val="hybridMultilevel"/>
    <w:tmpl w:val="8552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B5941"/>
    <w:multiLevelType w:val="hybridMultilevel"/>
    <w:tmpl w:val="B5565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075BF3"/>
    <w:multiLevelType w:val="hybridMultilevel"/>
    <w:tmpl w:val="69AA085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0C09AF"/>
    <w:multiLevelType w:val="hybridMultilevel"/>
    <w:tmpl w:val="574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82014"/>
    <w:multiLevelType w:val="hybridMultilevel"/>
    <w:tmpl w:val="58A06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F11DE3"/>
    <w:multiLevelType w:val="hybridMultilevel"/>
    <w:tmpl w:val="AE128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7E1CC6"/>
    <w:multiLevelType w:val="hybridMultilevel"/>
    <w:tmpl w:val="58C285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AA374A"/>
    <w:multiLevelType w:val="hybridMultilevel"/>
    <w:tmpl w:val="90CA0E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85142D7"/>
    <w:multiLevelType w:val="multilevel"/>
    <w:tmpl w:val="D86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22866"/>
    <w:multiLevelType w:val="hybridMultilevel"/>
    <w:tmpl w:val="3B7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32FF7"/>
    <w:multiLevelType w:val="hybridMultilevel"/>
    <w:tmpl w:val="94448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2A85DF8"/>
    <w:multiLevelType w:val="hybridMultilevel"/>
    <w:tmpl w:val="588E9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2D80E2A"/>
    <w:multiLevelType w:val="multilevel"/>
    <w:tmpl w:val="0A8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F0DBD"/>
    <w:multiLevelType w:val="hybridMultilevel"/>
    <w:tmpl w:val="56882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DC6E4E"/>
    <w:multiLevelType w:val="multilevel"/>
    <w:tmpl w:val="0408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6" w15:restartNumberingAfterBreak="0">
    <w:nsid w:val="4AD057FC"/>
    <w:multiLevelType w:val="hybridMultilevel"/>
    <w:tmpl w:val="4C827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6650BA"/>
    <w:multiLevelType w:val="hybridMultilevel"/>
    <w:tmpl w:val="5A748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6A28D1"/>
    <w:multiLevelType w:val="hybridMultilevel"/>
    <w:tmpl w:val="A0D8EEE8"/>
    <w:numStyleLink w:val="ImportedStyle1"/>
  </w:abstractNum>
  <w:abstractNum w:abstractNumId="29" w15:restartNumberingAfterBreak="0">
    <w:nsid w:val="4EA14A6B"/>
    <w:multiLevelType w:val="hybridMultilevel"/>
    <w:tmpl w:val="3710F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135799"/>
    <w:multiLevelType w:val="multilevel"/>
    <w:tmpl w:val="A21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580BAA"/>
    <w:multiLevelType w:val="hybridMultilevel"/>
    <w:tmpl w:val="6BEEE8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C7DD8"/>
    <w:multiLevelType w:val="hybridMultilevel"/>
    <w:tmpl w:val="8C809F8E"/>
    <w:lvl w:ilvl="0" w:tplc="991E8D3C">
      <w:start w:val="1"/>
      <w:numFmt w:val="decimal"/>
      <w:lvlText w:val="%1."/>
      <w:lvlJc w:val="left"/>
      <w:pPr>
        <w:ind w:left="644"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E8A2B3B"/>
    <w:multiLevelType w:val="hybridMultilevel"/>
    <w:tmpl w:val="58762864"/>
    <w:lvl w:ilvl="0" w:tplc="7AEE93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10F353B"/>
    <w:multiLevelType w:val="hybridMultilevel"/>
    <w:tmpl w:val="A0D8EEE8"/>
    <w:styleLink w:val="ImportedStyle1"/>
    <w:lvl w:ilvl="0" w:tplc="F6CC8C66">
      <w:start w:val="1"/>
      <w:numFmt w:val="bullet"/>
      <w:lvlText w:val="·"/>
      <w:lvlJc w:val="left"/>
      <w:pPr>
        <w:ind w:left="28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3CDBE4">
      <w:start w:val="1"/>
      <w:numFmt w:val="bullet"/>
      <w:lvlText w:val="o"/>
      <w:lvlJc w:val="left"/>
      <w:pPr>
        <w:ind w:left="64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63B2">
      <w:start w:val="1"/>
      <w:numFmt w:val="bullet"/>
      <w:lvlText w:val="▪"/>
      <w:lvlJc w:val="left"/>
      <w:pPr>
        <w:ind w:left="13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3CB898">
      <w:start w:val="1"/>
      <w:numFmt w:val="bullet"/>
      <w:lvlText w:val="·"/>
      <w:lvlJc w:val="left"/>
      <w:pPr>
        <w:ind w:left="208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F0DD00">
      <w:start w:val="1"/>
      <w:numFmt w:val="bullet"/>
      <w:lvlText w:val="o"/>
      <w:lvlJc w:val="left"/>
      <w:pPr>
        <w:ind w:left="280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B6074E">
      <w:start w:val="1"/>
      <w:numFmt w:val="bullet"/>
      <w:lvlText w:val="▪"/>
      <w:lvlJc w:val="left"/>
      <w:pPr>
        <w:ind w:left="352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645A68">
      <w:start w:val="1"/>
      <w:numFmt w:val="bullet"/>
      <w:lvlText w:val="·"/>
      <w:lvlJc w:val="left"/>
      <w:pPr>
        <w:ind w:left="424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548DCC">
      <w:start w:val="1"/>
      <w:numFmt w:val="bullet"/>
      <w:lvlText w:val="o"/>
      <w:lvlJc w:val="left"/>
      <w:pPr>
        <w:ind w:left="49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003B92">
      <w:start w:val="1"/>
      <w:numFmt w:val="bullet"/>
      <w:lvlText w:val="▪"/>
      <w:lvlJc w:val="left"/>
      <w:pPr>
        <w:ind w:left="568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353227E"/>
    <w:multiLevelType w:val="hybridMultilevel"/>
    <w:tmpl w:val="E5AC990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5095442"/>
    <w:multiLevelType w:val="hybridMultilevel"/>
    <w:tmpl w:val="5DFC1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6937185"/>
    <w:multiLevelType w:val="hybridMultilevel"/>
    <w:tmpl w:val="76A63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F51687"/>
    <w:multiLevelType w:val="hybridMultilevel"/>
    <w:tmpl w:val="AB08C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1435B92"/>
    <w:multiLevelType w:val="hybridMultilevel"/>
    <w:tmpl w:val="883A9A52"/>
    <w:lvl w:ilvl="0" w:tplc="04080001">
      <w:start w:val="1"/>
      <w:numFmt w:val="bullet"/>
      <w:lvlText w:val=""/>
      <w:lvlJc w:val="left"/>
      <w:pPr>
        <w:ind w:left="2203"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26021C"/>
    <w:multiLevelType w:val="hybridMultilevel"/>
    <w:tmpl w:val="2C029F7E"/>
    <w:lvl w:ilvl="0" w:tplc="04080001">
      <w:start w:val="1"/>
      <w:numFmt w:val="bullet"/>
      <w:lvlText w:val=""/>
      <w:lvlJc w:val="left"/>
      <w:pPr>
        <w:ind w:left="831" w:hanging="360"/>
      </w:pPr>
      <w:rPr>
        <w:rFonts w:ascii="Symbol" w:hAnsi="Symbol"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41" w15:restartNumberingAfterBreak="0">
    <w:nsid w:val="7C675E7D"/>
    <w:multiLevelType w:val="hybridMultilevel"/>
    <w:tmpl w:val="3440D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E3347C0"/>
    <w:multiLevelType w:val="hybridMultilevel"/>
    <w:tmpl w:val="B5EEF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0"/>
  </w:num>
  <w:num w:numId="4">
    <w:abstractNumId w:val="5"/>
  </w:num>
  <w:num w:numId="5">
    <w:abstractNumId w:val="7"/>
  </w:num>
  <w:num w:numId="6">
    <w:abstractNumId w:val="12"/>
  </w:num>
  <w:num w:numId="7">
    <w:abstractNumId w:val="22"/>
  </w:num>
  <w:num w:numId="8">
    <w:abstractNumId w:val="16"/>
  </w:num>
  <w:num w:numId="9">
    <w:abstractNumId w:val="8"/>
  </w:num>
  <w:num w:numId="10">
    <w:abstractNumId w:val="26"/>
  </w:num>
  <w:num w:numId="11">
    <w:abstractNumId w:val="21"/>
  </w:num>
  <w:num w:numId="12">
    <w:abstractNumId w:val="37"/>
  </w:num>
  <w:num w:numId="13">
    <w:abstractNumId w:val="31"/>
  </w:num>
  <w:num w:numId="14">
    <w:abstractNumId w:val="35"/>
  </w:num>
  <w:num w:numId="15">
    <w:abstractNumId w:val="9"/>
  </w:num>
  <w:num w:numId="16">
    <w:abstractNumId w:val="39"/>
  </w:num>
  <w:num w:numId="17">
    <w:abstractNumId w:val="18"/>
  </w:num>
  <w:num w:numId="18">
    <w:abstractNumId w:val="29"/>
  </w:num>
  <w:num w:numId="19">
    <w:abstractNumId w:val="42"/>
  </w:num>
  <w:num w:numId="20">
    <w:abstractNumId w:val="0"/>
  </w:num>
  <w:num w:numId="21">
    <w:abstractNumId w:val="1"/>
  </w:num>
  <w:num w:numId="22">
    <w:abstractNumId w:val="14"/>
  </w:num>
  <w:num w:numId="23">
    <w:abstractNumId w:val="11"/>
  </w:num>
  <w:num w:numId="24">
    <w:abstractNumId w:val="4"/>
  </w:num>
  <w:num w:numId="25">
    <w:abstractNumId w:val="36"/>
  </w:num>
  <w:num w:numId="26">
    <w:abstractNumId w:val="27"/>
  </w:num>
  <w:num w:numId="27">
    <w:abstractNumId w:val="20"/>
  </w:num>
  <w:num w:numId="28">
    <w:abstractNumId w:val="10"/>
  </w:num>
  <w:num w:numId="29">
    <w:abstractNumId w:val="15"/>
  </w:num>
  <w:num w:numId="30">
    <w:abstractNumId w:val="2"/>
  </w:num>
  <w:num w:numId="31">
    <w:abstractNumId w:val="3"/>
  </w:num>
  <w:num w:numId="32">
    <w:abstractNumId w:val="41"/>
  </w:num>
  <w:num w:numId="33">
    <w:abstractNumId w:val="40"/>
  </w:num>
  <w:num w:numId="34">
    <w:abstractNumId w:val="34"/>
  </w:num>
  <w:num w:numId="35">
    <w:abstractNumId w:val="28"/>
  </w:num>
  <w:num w:numId="36">
    <w:abstractNumId w:val="24"/>
  </w:num>
  <w:num w:numId="37">
    <w:abstractNumId w:val="17"/>
  </w:num>
  <w:num w:numId="38">
    <w:abstractNumId w:val="25"/>
  </w:num>
  <w:num w:numId="39">
    <w:abstractNumId w:val="13"/>
  </w:num>
  <w:num w:numId="40">
    <w:abstractNumId w:val="32"/>
  </w:num>
  <w:num w:numId="41">
    <w:abstractNumId w:val="33"/>
  </w:num>
  <w:num w:numId="42">
    <w:abstractNumId w:val="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88"/>
    <w:rsid w:val="00030779"/>
    <w:rsid w:val="00033066"/>
    <w:rsid w:val="00037A64"/>
    <w:rsid w:val="00056087"/>
    <w:rsid w:val="00070D0D"/>
    <w:rsid w:val="0009414C"/>
    <w:rsid w:val="000A522D"/>
    <w:rsid w:val="000C13B5"/>
    <w:rsid w:val="000E5B1A"/>
    <w:rsid w:val="000E6E1E"/>
    <w:rsid w:val="000E79B9"/>
    <w:rsid w:val="0010081B"/>
    <w:rsid w:val="00102781"/>
    <w:rsid w:val="001073C8"/>
    <w:rsid w:val="001139AE"/>
    <w:rsid w:val="0012310A"/>
    <w:rsid w:val="00132932"/>
    <w:rsid w:val="00141E8A"/>
    <w:rsid w:val="00146E07"/>
    <w:rsid w:val="00175CA1"/>
    <w:rsid w:val="00181F33"/>
    <w:rsid w:val="00192AD7"/>
    <w:rsid w:val="001930FE"/>
    <w:rsid w:val="0019359F"/>
    <w:rsid w:val="001E2F70"/>
    <w:rsid w:val="001F1C51"/>
    <w:rsid w:val="00202C42"/>
    <w:rsid w:val="00214A99"/>
    <w:rsid w:val="00214CFC"/>
    <w:rsid w:val="00225351"/>
    <w:rsid w:val="00252B1E"/>
    <w:rsid w:val="0026341E"/>
    <w:rsid w:val="00287FF6"/>
    <w:rsid w:val="002956F6"/>
    <w:rsid w:val="002A4912"/>
    <w:rsid w:val="002C2FB1"/>
    <w:rsid w:val="002D4451"/>
    <w:rsid w:val="003004FB"/>
    <w:rsid w:val="00303768"/>
    <w:rsid w:val="00325EDF"/>
    <w:rsid w:val="00330F9A"/>
    <w:rsid w:val="00374E53"/>
    <w:rsid w:val="0038257D"/>
    <w:rsid w:val="00384210"/>
    <w:rsid w:val="003B7364"/>
    <w:rsid w:val="003D211D"/>
    <w:rsid w:val="003D5B44"/>
    <w:rsid w:val="003F50F0"/>
    <w:rsid w:val="003F5FE1"/>
    <w:rsid w:val="00401D3A"/>
    <w:rsid w:val="0041482B"/>
    <w:rsid w:val="004154F4"/>
    <w:rsid w:val="00423688"/>
    <w:rsid w:val="0042601F"/>
    <w:rsid w:val="004367CC"/>
    <w:rsid w:val="00446D00"/>
    <w:rsid w:val="00461ADE"/>
    <w:rsid w:val="00466EF1"/>
    <w:rsid w:val="0046798E"/>
    <w:rsid w:val="00493F25"/>
    <w:rsid w:val="004A44B8"/>
    <w:rsid w:val="004B0B54"/>
    <w:rsid w:val="004B2983"/>
    <w:rsid w:val="004C1D17"/>
    <w:rsid w:val="004E1114"/>
    <w:rsid w:val="004E54A0"/>
    <w:rsid w:val="004F31A0"/>
    <w:rsid w:val="00505456"/>
    <w:rsid w:val="00506AC6"/>
    <w:rsid w:val="005075A7"/>
    <w:rsid w:val="005249D9"/>
    <w:rsid w:val="005320B2"/>
    <w:rsid w:val="00534F42"/>
    <w:rsid w:val="0054161D"/>
    <w:rsid w:val="0056217E"/>
    <w:rsid w:val="00570C40"/>
    <w:rsid w:val="00580C2F"/>
    <w:rsid w:val="00591CEF"/>
    <w:rsid w:val="00591FFB"/>
    <w:rsid w:val="005B32A1"/>
    <w:rsid w:val="005E1A99"/>
    <w:rsid w:val="005E2CD9"/>
    <w:rsid w:val="005F5097"/>
    <w:rsid w:val="005F5A48"/>
    <w:rsid w:val="00602F9F"/>
    <w:rsid w:val="00607449"/>
    <w:rsid w:val="00607C4D"/>
    <w:rsid w:val="00616E82"/>
    <w:rsid w:val="006226DF"/>
    <w:rsid w:val="00630D13"/>
    <w:rsid w:val="00650A51"/>
    <w:rsid w:val="00657FFE"/>
    <w:rsid w:val="0066339D"/>
    <w:rsid w:val="0067199D"/>
    <w:rsid w:val="006817B0"/>
    <w:rsid w:val="00691782"/>
    <w:rsid w:val="006D34F7"/>
    <w:rsid w:val="006E2DE8"/>
    <w:rsid w:val="006F4398"/>
    <w:rsid w:val="007002AA"/>
    <w:rsid w:val="0070453E"/>
    <w:rsid w:val="007061C8"/>
    <w:rsid w:val="0071169D"/>
    <w:rsid w:val="00725E03"/>
    <w:rsid w:val="0074029A"/>
    <w:rsid w:val="00740C09"/>
    <w:rsid w:val="00746304"/>
    <w:rsid w:val="00747775"/>
    <w:rsid w:val="00752E8D"/>
    <w:rsid w:val="00756521"/>
    <w:rsid w:val="0076404F"/>
    <w:rsid w:val="00770EB3"/>
    <w:rsid w:val="00775A40"/>
    <w:rsid w:val="00776352"/>
    <w:rsid w:val="00777AC7"/>
    <w:rsid w:val="00795B12"/>
    <w:rsid w:val="007A2089"/>
    <w:rsid w:val="007B0BDE"/>
    <w:rsid w:val="007B1495"/>
    <w:rsid w:val="007C0DE5"/>
    <w:rsid w:val="007D5FBA"/>
    <w:rsid w:val="007D6FD4"/>
    <w:rsid w:val="007F0C53"/>
    <w:rsid w:val="007F1AC3"/>
    <w:rsid w:val="007F368C"/>
    <w:rsid w:val="007F7F76"/>
    <w:rsid w:val="0080224A"/>
    <w:rsid w:val="008066A8"/>
    <w:rsid w:val="0081027A"/>
    <w:rsid w:val="00817BD6"/>
    <w:rsid w:val="008334A4"/>
    <w:rsid w:val="00843433"/>
    <w:rsid w:val="0084680D"/>
    <w:rsid w:val="00856169"/>
    <w:rsid w:val="00856EB2"/>
    <w:rsid w:val="008755CC"/>
    <w:rsid w:val="00891962"/>
    <w:rsid w:val="008A578A"/>
    <w:rsid w:val="008C3C84"/>
    <w:rsid w:val="008D14BD"/>
    <w:rsid w:val="008E02B3"/>
    <w:rsid w:val="008E6CD9"/>
    <w:rsid w:val="008E6DCD"/>
    <w:rsid w:val="009224ED"/>
    <w:rsid w:val="00924DC2"/>
    <w:rsid w:val="009376F1"/>
    <w:rsid w:val="009424C1"/>
    <w:rsid w:val="00953CCE"/>
    <w:rsid w:val="009831BA"/>
    <w:rsid w:val="009E56B8"/>
    <w:rsid w:val="009F05F8"/>
    <w:rsid w:val="009F14D1"/>
    <w:rsid w:val="00A02678"/>
    <w:rsid w:val="00A06F27"/>
    <w:rsid w:val="00A23405"/>
    <w:rsid w:val="00A3192F"/>
    <w:rsid w:val="00A33C7B"/>
    <w:rsid w:val="00A342F0"/>
    <w:rsid w:val="00A40293"/>
    <w:rsid w:val="00A613B4"/>
    <w:rsid w:val="00A9429B"/>
    <w:rsid w:val="00AA38C5"/>
    <w:rsid w:val="00AA3F8D"/>
    <w:rsid w:val="00AC745E"/>
    <w:rsid w:val="00AC797F"/>
    <w:rsid w:val="00AF064C"/>
    <w:rsid w:val="00B13496"/>
    <w:rsid w:val="00B1359A"/>
    <w:rsid w:val="00B2313D"/>
    <w:rsid w:val="00B27B43"/>
    <w:rsid w:val="00B45706"/>
    <w:rsid w:val="00B471A7"/>
    <w:rsid w:val="00B51188"/>
    <w:rsid w:val="00B66E0C"/>
    <w:rsid w:val="00B73886"/>
    <w:rsid w:val="00B76DA9"/>
    <w:rsid w:val="00B8473A"/>
    <w:rsid w:val="00BB106F"/>
    <w:rsid w:val="00BB37EF"/>
    <w:rsid w:val="00BC19CF"/>
    <w:rsid w:val="00BC4920"/>
    <w:rsid w:val="00BC6024"/>
    <w:rsid w:val="00BD0D3A"/>
    <w:rsid w:val="00BD1C1C"/>
    <w:rsid w:val="00BE4871"/>
    <w:rsid w:val="00BE6014"/>
    <w:rsid w:val="00C06880"/>
    <w:rsid w:val="00C35A4C"/>
    <w:rsid w:val="00C41F06"/>
    <w:rsid w:val="00C44044"/>
    <w:rsid w:val="00C51BB7"/>
    <w:rsid w:val="00C61715"/>
    <w:rsid w:val="00C67AC0"/>
    <w:rsid w:val="00C843A0"/>
    <w:rsid w:val="00C85EFA"/>
    <w:rsid w:val="00CA30F0"/>
    <w:rsid w:val="00CC0EF1"/>
    <w:rsid w:val="00CC36E1"/>
    <w:rsid w:val="00CC3902"/>
    <w:rsid w:val="00CC6E35"/>
    <w:rsid w:val="00CE33F9"/>
    <w:rsid w:val="00CF23B1"/>
    <w:rsid w:val="00D00C08"/>
    <w:rsid w:val="00D13FDB"/>
    <w:rsid w:val="00D266A7"/>
    <w:rsid w:val="00D3034F"/>
    <w:rsid w:val="00D407B5"/>
    <w:rsid w:val="00D414C1"/>
    <w:rsid w:val="00D528FD"/>
    <w:rsid w:val="00D5331C"/>
    <w:rsid w:val="00D6045E"/>
    <w:rsid w:val="00D63765"/>
    <w:rsid w:val="00D7071F"/>
    <w:rsid w:val="00D70A48"/>
    <w:rsid w:val="00D77AA7"/>
    <w:rsid w:val="00DA56EE"/>
    <w:rsid w:val="00DB6B5C"/>
    <w:rsid w:val="00DC3E62"/>
    <w:rsid w:val="00DD10FB"/>
    <w:rsid w:val="00DD4EDF"/>
    <w:rsid w:val="00DE41A9"/>
    <w:rsid w:val="00DF3C9D"/>
    <w:rsid w:val="00E115BC"/>
    <w:rsid w:val="00E12F50"/>
    <w:rsid w:val="00E22376"/>
    <w:rsid w:val="00E231C1"/>
    <w:rsid w:val="00E2540C"/>
    <w:rsid w:val="00E341E7"/>
    <w:rsid w:val="00E353BF"/>
    <w:rsid w:val="00E35CEB"/>
    <w:rsid w:val="00E374E6"/>
    <w:rsid w:val="00E43DB4"/>
    <w:rsid w:val="00E51EDA"/>
    <w:rsid w:val="00E52C97"/>
    <w:rsid w:val="00E961F2"/>
    <w:rsid w:val="00E96BB1"/>
    <w:rsid w:val="00EA4812"/>
    <w:rsid w:val="00EB1F2E"/>
    <w:rsid w:val="00EC375B"/>
    <w:rsid w:val="00ED3807"/>
    <w:rsid w:val="00EE3344"/>
    <w:rsid w:val="00EF48B4"/>
    <w:rsid w:val="00EF646B"/>
    <w:rsid w:val="00F14398"/>
    <w:rsid w:val="00F14BF0"/>
    <w:rsid w:val="00F32739"/>
    <w:rsid w:val="00F4459A"/>
    <w:rsid w:val="00F46A06"/>
    <w:rsid w:val="00F64A74"/>
    <w:rsid w:val="00F76E1B"/>
    <w:rsid w:val="00F820C4"/>
    <w:rsid w:val="00F877F7"/>
    <w:rsid w:val="00FA58FF"/>
    <w:rsid w:val="00FC07E4"/>
    <w:rsid w:val="00FC7A61"/>
    <w:rsid w:val="00FD2F95"/>
    <w:rsid w:val="00FF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3142"/>
  <w15:chartTrackingRefBased/>
  <w15:docId w15:val="{B8AEFF8C-3C6A-BD4C-9CB4-FFCE8E2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A3F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Char"/>
    <w:uiPriority w:val="9"/>
    <w:qFormat/>
    <w:rsid w:val="00FA58FF"/>
    <w:pPr>
      <w:spacing w:before="100" w:beforeAutospacing="1" w:after="100" w:afterAutospacing="1"/>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D2F95"/>
    <w:pPr>
      <w:spacing w:before="100" w:beforeAutospacing="1" w:after="100" w:afterAutospacing="1"/>
    </w:pPr>
    <w:rPr>
      <w:rFonts w:ascii="Times New Roman" w:hAnsi="Times New Roman" w:cs="Times New Roman"/>
      <w:lang w:eastAsia="en-GB"/>
    </w:rPr>
  </w:style>
  <w:style w:type="paragraph" w:styleId="a3">
    <w:name w:val="Title"/>
    <w:basedOn w:val="a"/>
    <w:next w:val="a"/>
    <w:link w:val="Char"/>
    <w:uiPriority w:val="10"/>
    <w:qFormat/>
    <w:rsid w:val="00F14BF0"/>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4BF0"/>
    <w:rPr>
      <w:rFonts w:asciiTheme="majorHAnsi" w:eastAsiaTheme="majorEastAsia" w:hAnsiTheme="majorHAnsi" w:cstheme="majorBidi"/>
      <w:spacing w:val="-10"/>
      <w:kern w:val="28"/>
      <w:sz w:val="56"/>
      <w:szCs w:val="56"/>
    </w:rPr>
  </w:style>
  <w:style w:type="character" w:styleId="-">
    <w:name w:val="Hyperlink"/>
    <w:rsid w:val="00E22376"/>
    <w:rPr>
      <w:color w:val="0000FF"/>
      <w:u w:val="single"/>
    </w:rPr>
  </w:style>
  <w:style w:type="paragraph" w:styleId="a4">
    <w:name w:val="No Spacing"/>
    <w:uiPriority w:val="1"/>
    <w:qFormat/>
    <w:rsid w:val="006817B0"/>
    <w:rPr>
      <w:rFonts w:ascii="Calibri" w:eastAsia="Calibri" w:hAnsi="Calibri" w:cs="Times New Roman"/>
      <w:sz w:val="22"/>
      <w:szCs w:val="22"/>
      <w:lang w:val="el-GR"/>
    </w:rPr>
  </w:style>
  <w:style w:type="paragraph" w:styleId="a5">
    <w:name w:val="List Paragraph"/>
    <w:basedOn w:val="a"/>
    <w:uiPriority w:val="34"/>
    <w:qFormat/>
    <w:rsid w:val="00AC745E"/>
    <w:pPr>
      <w:ind w:left="720"/>
      <w:contextualSpacing/>
    </w:pPr>
  </w:style>
  <w:style w:type="character" w:customStyle="1" w:styleId="3Char">
    <w:name w:val="Επικεφαλίδα 3 Char"/>
    <w:basedOn w:val="a0"/>
    <w:link w:val="3"/>
    <w:uiPriority w:val="9"/>
    <w:rsid w:val="00FA58FF"/>
    <w:rPr>
      <w:rFonts w:ascii="Times New Roman" w:eastAsia="Times New Roman" w:hAnsi="Times New Roman" w:cs="Times New Roman"/>
      <w:b/>
      <w:bCs/>
      <w:sz w:val="27"/>
      <w:szCs w:val="27"/>
      <w:lang w:val="el-GR" w:eastAsia="el-GR"/>
    </w:rPr>
  </w:style>
  <w:style w:type="paragraph" w:customStyle="1" w:styleId="wnd-align-justify">
    <w:name w:val="wnd-align-justify"/>
    <w:basedOn w:val="a"/>
    <w:rsid w:val="00EE3344"/>
    <w:pPr>
      <w:spacing w:before="100" w:beforeAutospacing="1" w:after="100" w:afterAutospacing="1"/>
    </w:pPr>
    <w:rPr>
      <w:rFonts w:ascii="Times New Roman" w:eastAsia="Times New Roman" w:hAnsi="Times New Roman" w:cs="Times New Roman"/>
      <w:lang w:val="el-GR" w:eastAsia="el-GR"/>
    </w:rPr>
  </w:style>
  <w:style w:type="character" w:styleId="-0">
    <w:name w:val="FollowedHyperlink"/>
    <w:uiPriority w:val="99"/>
    <w:semiHidden/>
    <w:unhideWhenUsed/>
    <w:rsid w:val="00DA56EE"/>
    <w:rPr>
      <w:color w:val="800080"/>
      <w:u w:val="single"/>
    </w:rPr>
  </w:style>
  <w:style w:type="paragraph" w:customStyle="1" w:styleId="font8">
    <w:name w:val="font_8"/>
    <w:basedOn w:val="a"/>
    <w:rsid w:val="009F05F8"/>
    <w:pPr>
      <w:spacing w:before="100" w:beforeAutospacing="1" w:after="100" w:afterAutospacing="1"/>
    </w:pPr>
    <w:rPr>
      <w:rFonts w:ascii="Times New Roman" w:eastAsia="Times New Roman" w:hAnsi="Times New Roman" w:cs="Times New Roman"/>
      <w:lang w:val="el-GR" w:eastAsia="el-GR"/>
    </w:rPr>
  </w:style>
  <w:style w:type="numbering" w:customStyle="1" w:styleId="ImportedStyle1">
    <w:name w:val="Imported Style 1"/>
    <w:rsid w:val="00ED3807"/>
    <w:pPr>
      <w:numPr>
        <w:numId w:val="34"/>
      </w:numPr>
    </w:pPr>
  </w:style>
  <w:style w:type="table" w:styleId="a6">
    <w:name w:val="Table Grid"/>
    <w:basedOn w:val="a1"/>
    <w:uiPriority w:val="39"/>
    <w:rsid w:val="002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A3F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328">
      <w:bodyDiv w:val="1"/>
      <w:marLeft w:val="0"/>
      <w:marRight w:val="0"/>
      <w:marTop w:val="0"/>
      <w:marBottom w:val="0"/>
      <w:divBdr>
        <w:top w:val="none" w:sz="0" w:space="0" w:color="auto"/>
        <w:left w:val="none" w:sz="0" w:space="0" w:color="auto"/>
        <w:bottom w:val="none" w:sz="0" w:space="0" w:color="auto"/>
        <w:right w:val="none" w:sz="0" w:space="0" w:color="auto"/>
      </w:divBdr>
      <w:divsChild>
        <w:div w:id="1973171103">
          <w:marLeft w:val="0"/>
          <w:marRight w:val="0"/>
          <w:marTop w:val="0"/>
          <w:marBottom w:val="0"/>
          <w:divBdr>
            <w:top w:val="none" w:sz="0" w:space="0" w:color="auto"/>
            <w:left w:val="none" w:sz="0" w:space="0" w:color="auto"/>
            <w:bottom w:val="none" w:sz="0" w:space="0" w:color="auto"/>
            <w:right w:val="none" w:sz="0" w:space="0" w:color="auto"/>
          </w:divBdr>
          <w:divsChild>
            <w:div w:id="90008156">
              <w:marLeft w:val="0"/>
              <w:marRight w:val="0"/>
              <w:marTop w:val="0"/>
              <w:marBottom w:val="0"/>
              <w:divBdr>
                <w:top w:val="none" w:sz="0" w:space="0" w:color="auto"/>
                <w:left w:val="none" w:sz="0" w:space="0" w:color="auto"/>
                <w:bottom w:val="none" w:sz="0" w:space="0" w:color="auto"/>
                <w:right w:val="none" w:sz="0" w:space="0" w:color="auto"/>
              </w:divBdr>
              <w:divsChild>
                <w:div w:id="10526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0251">
      <w:bodyDiv w:val="1"/>
      <w:marLeft w:val="0"/>
      <w:marRight w:val="0"/>
      <w:marTop w:val="0"/>
      <w:marBottom w:val="0"/>
      <w:divBdr>
        <w:top w:val="none" w:sz="0" w:space="0" w:color="auto"/>
        <w:left w:val="none" w:sz="0" w:space="0" w:color="auto"/>
        <w:bottom w:val="none" w:sz="0" w:space="0" w:color="auto"/>
        <w:right w:val="none" w:sz="0" w:space="0" w:color="auto"/>
      </w:divBdr>
    </w:div>
    <w:div w:id="263660823">
      <w:bodyDiv w:val="1"/>
      <w:marLeft w:val="0"/>
      <w:marRight w:val="0"/>
      <w:marTop w:val="0"/>
      <w:marBottom w:val="0"/>
      <w:divBdr>
        <w:top w:val="none" w:sz="0" w:space="0" w:color="auto"/>
        <w:left w:val="none" w:sz="0" w:space="0" w:color="auto"/>
        <w:bottom w:val="none" w:sz="0" w:space="0" w:color="auto"/>
        <w:right w:val="none" w:sz="0" w:space="0" w:color="auto"/>
      </w:divBdr>
    </w:div>
    <w:div w:id="302125820">
      <w:bodyDiv w:val="1"/>
      <w:marLeft w:val="0"/>
      <w:marRight w:val="0"/>
      <w:marTop w:val="0"/>
      <w:marBottom w:val="0"/>
      <w:divBdr>
        <w:top w:val="none" w:sz="0" w:space="0" w:color="auto"/>
        <w:left w:val="none" w:sz="0" w:space="0" w:color="auto"/>
        <w:bottom w:val="none" w:sz="0" w:space="0" w:color="auto"/>
        <w:right w:val="none" w:sz="0" w:space="0" w:color="auto"/>
      </w:divBdr>
      <w:divsChild>
        <w:div w:id="1292515690">
          <w:marLeft w:val="0"/>
          <w:marRight w:val="0"/>
          <w:marTop w:val="0"/>
          <w:marBottom w:val="0"/>
          <w:divBdr>
            <w:top w:val="none" w:sz="0" w:space="0" w:color="auto"/>
            <w:left w:val="none" w:sz="0" w:space="0" w:color="auto"/>
            <w:bottom w:val="none" w:sz="0" w:space="0" w:color="auto"/>
            <w:right w:val="none" w:sz="0" w:space="0" w:color="auto"/>
          </w:divBdr>
        </w:div>
        <w:div w:id="979269595">
          <w:marLeft w:val="0"/>
          <w:marRight w:val="0"/>
          <w:marTop w:val="0"/>
          <w:marBottom w:val="0"/>
          <w:divBdr>
            <w:top w:val="none" w:sz="0" w:space="0" w:color="auto"/>
            <w:left w:val="none" w:sz="0" w:space="0" w:color="auto"/>
            <w:bottom w:val="none" w:sz="0" w:space="0" w:color="auto"/>
            <w:right w:val="none" w:sz="0" w:space="0" w:color="auto"/>
          </w:divBdr>
        </w:div>
        <w:div w:id="731545234">
          <w:marLeft w:val="0"/>
          <w:marRight w:val="0"/>
          <w:marTop w:val="0"/>
          <w:marBottom w:val="0"/>
          <w:divBdr>
            <w:top w:val="none" w:sz="0" w:space="0" w:color="auto"/>
            <w:left w:val="none" w:sz="0" w:space="0" w:color="auto"/>
            <w:bottom w:val="none" w:sz="0" w:space="0" w:color="auto"/>
            <w:right w:val="none" w:sz="0" w:space="0" w:color="auto"/>
          </w:divBdr>
        </w:div>
        <w:div w:id="1324508714">
          <w:marLeft w:val="0"/>
          <w:marRight w:val="0"/>
          <w:marTop w:val="0"/>
          <w:marBottom w:val="0"/>
          <w:divBdr>
            <w:top w:val="none" w:sz="0" w:space="0" w:color="auto"/>
            <w:left w:val="none" w:sz="0" w:space="0" w:color="auto"/>
            <w:bottom w:val="none" w:sz="0" w:space="0" w:color="auto"/>
            <w:right w:val="none" w:sz="0" w:space="0" w:color="auto"/>
          </w:divBdr>
        </w:div>
      </w:divsChild>
    </w:div>
    <w:div w:id="435060466">
      <w:bodyDiv w:val="1"/>
      <w:marLeft w:val="0"/>
      <w:marRight w:val="0"/>
      <w:marTop w:val="0"/>
      <w:marBottom w:val="0"/>
      <w:divBdr>
        <w:top w:val="none" w:sz="0" w:space="0" w:color="auto"/>
        <w:left w:val="none" w:sz="0" w:space="0" w:color="auto"/>
        <w:bottom w:val="none" w:sz="0" w:space="0" w:color="auto"/>
        <w:right w:val="none" w:sz="0" w:space="0" w:color="auto"/>
      </w:divBdr>
      <w:divsChild>
        <w:div w:id="744033970">
          <w:marLeft w:val="0"/>
          <w:marRight w:val="0"/>
          <w:marTop w:val="0"/>
          <w:marBottom w:val="0"/>
          <w:divBdr>
            <w:top w:val="none" w:sz="0" w:space="0" w:color="auto"/>
            <w:left w:val="none" w:sz="0" w:space="0" w:color="auto"/>
            <w:bottom w:val="none" w:sz="0" w:space="0" w:color="auto"/>
            <w:right w:val="none" w:sz="0" w:space="0" w:color="auto"/>
          </w:divBdr>
        </w:div>
        <w:div w:id="1292592146">
          <w:marLeft w:val="0"/>
          <w:marRight w:val="0"/>
          <w:marTop w:val="0"/>
          <w:marBottom w:val="0"/>
          <w:divBdr>
            <w:top w:val="none" w:sz="0" w:space="0" w:color="auto"/>
            <w:left w:val="none" w:sz="0" w:space="0" w:color="auto"/>
            <w:bottom w:val="none" w:sz="0" w:space="0" w:color="auto"/>
            <w:right w:val="none" w:sz="0" w:space="0" w:color="auto"/>
          </w:divBdr>
          <w:divsChild>
            <w:div w:id="16078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8785">
      <w:bodyDiv w:val="1"/>
      <w:marLeft w:val="0"/>
      <w:marRight w:val="0"/>
      <w:marTop w:val="0"/>
      <w:marBottom w:val="0"/>
      <w:divBdr>
        <w:top w:val="none" w:sz="0" w:space="0" w:color="auto"/>
        <w:left w:val="none" w:sz="0" w:space="0" w:color="auto"/>
        <w:bottom w:val="none" w:sz="0" w:space="0" w:color="auto"/>
        <w:right w:val="none" w:sz="0" w:space="0" w:color="auto"/>
      </w:divBdr>
    </w:div>
    <w:div w:id="810555506">
      <w:bodyDiv w:val="1"/>
      <w:marLeft w:val="0"/>
      <w:marRight w:val="0"/>
      <w:marTop w:val="0"/>
      <w:marBottom w:val="0"/>
      <w:divBdr>
        <w:top w:val="none" w:sz="0" w:space="0" w:color="auto"/>
        <w:left w:val="none" w:sz="0" w:space="0" w:color="auto"/>
        <w:bottom w:val="none" w:sz="0" w:space="0" w:color="auto"/>
        <w:right w:val="none" w:sz="0" w:space="0" w:color="auto"/>
      </w:divBdr>
      <w:divsChild>
        <w:div w:id="1782188853">
          <w:marLeft w:val="0"/>
          <w:marRight w:val="0"/>
          <w:marTop w:val="0"/>
          <w:marBottom w:val="0"/>
          <w:divBdr>
            <w:top w:val="none" w:sz="0" w:space="0" w:color="auto"/>
            <w:left w:val="none" w:sz="0" w:space="0" w:color="auto"/>
            <w:bottom w:val="none" w:sz="0" w:space="0" w:color="auto"/>
            <w:right w:val="none" w:sz="0" w:space="0" w:color="auto"/>
          </w:divBdr>
        </w:div>
        <w:div w:id="1782407738">
          <w:marLeft w:val="0"/>
          <w:marRight w:val="0"/>
          <w:marTop w:val="0"/>
          <w:marBottom w:val="0"/>
          <w:divBdr>
            <w:top w:val="none" w:sz="0" w:space="0" w:color="auto"/>
            <w:left w:val="none" w:sz="0" w:space="0" w:color="auto"/>
            <w:bottom w:val="none" w:sz="0" w:space="0" w:color="auto"/>
            <w:right w:val="none" w:sz="0" w:space="0" w:color="auto"/>
          </w:divBdr>
        </w:div>
        <w:div w:id="1982109">
          <w:marLeft w:val="0"/>
          <w:marRight w:val="0"/>
          <w:marTop w:val="0"/>
          <w:marBottom w:val="0"/>
          <w:divBdr>
            <w:top w:val="none" w:sz="0" w:space="0" w:color="auto"/>
            <w:left w:val="none" w:sz="0" w:space="0" w:color="auto"/>
            <w:bottom w:val="none" w:sz="0" w:space="0" w:color="auto"/>
            <w:right w:val="none" w:sz="0" w:space="0" w:color="auto"/>
          </w:divBdr>
        </w:div>
      </w:divsChild>
    </w:div>
    <w:div w:id="853618851">
      <w:bodyDiv w:val="1"/>
      <w:marLeft w:val="0"/>
      <w:marRight w:val="0"/>
      <w:marTop w:val="0"/>
      <w:marBottom w:val="0"/>
      <w:divBdr>
        <w:top w:val="none" w:sz="0" w:space="0" w:color="auto"/>
        <w:left w:val="none" w:sz="0" w:space="0" w:color="auto"/>
        <w:bottom w:val="none" w:sz="0" w:space="0" w:color="auto"/>
        <w:right w:val="none" w:sz="0" w:space="0" w:color="auto"/>
      </w:divBdr>
      <w:divsChild>
        <w:div w:id="1413820671">
          <w:marLeft w:val="0"/>
          <w:marRight w:val="0"/>
          <w:marTop w:val="0"/>
          <w:marBottom w:val="0"/>
          <w:divBdr>
            <w:top w:val="none" w:sz="0" w:space="0" w:color="auto"/>
            <w:left w:val="none" w:sz="0" w:space="0" w:color="auto"/>
            <w:bottom w:val="none" w:sz="0" w:space="0" w:color="auto"/>
            <w:right w:val="none" w:sz="0" w:space="0" w:color="auto"/>
          </w:divBdr>
          <w:divsChild>
            <w:div w:id="1954314651">
              <w:marLeft w:val="0"/>
              <w:marRight w:val="0"/>
              <w:marTop w:val="0"/>
              <w:marBottom w:val="0"/>
              <w:divBdr>
                <w:top w:val="none" w:sz="0" w:space="0" w:color="auto"/>
                <w:left w:val="none" w:sz="0" w:space="0" w:color="auto"/>
                <w:bottom w:val="none" w:sz="0" w:space="0" w:color="auto"/>
                <w:right w:val="none" w:sz="0" w:space="0" w:color="auto"/>
              </w:divBdr>
              <w:divsChild>
                <w:div w:id="3857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3562">
      <w:bodyDiv w:val="1"/>
      <w:marLeft w:val="0"/>
      <w:marRight w:val="0"/>
      <w:marTop w:val="0"/>
      <w:marBottom w:val="0"/>
      <w:divBdr>
        <w:top w:val="none" w:sz="0" w:space="0" w:color="auto"/>
        <w:left w:val="none" w:sz="0" w:space="0" w:color="auto"/>
        <w:bottom w:val="none" w:sz="0" w:space="0" w:color="auto"/>
        <w:right w:val="none" w:sz="0" w:space="0" w:color="auto"/>
      </w:divBdr>
    </w:div>
    <w:div w:id="978148651">
      <w:bodyDiv w:val="1"/>
      <w:marLeft w:val="0"/>
      <w:marRight w:val="0"/>
      <w:marTop w:val="0"/>
      <w:marBottom w:val="0"/>
      <w:divBdr>
        <w:top w:val="none" w:sz="0" w:space="0" w:color="auto"/>
        <w:left w:val="none" w:sz="0" w:space="0" w:color="auto"/>
        <w:bottom w:val="none" w:sz="0" w:space="0" w:color="auto"/>
        <w:right w:val="none" w:sz="0" w:space="0" w:color="auto"/>
      </w:divBdr>
    </w:div>
    <w:div w:id="1069226289">
      <w:bodyDiv w:val="1"/>
      <w:marLeft w:val="0"/>
      <w:marRight w:val="0"/>
      <w:marTop w:val="0"/>
      <w:marBottom w:val="0"/>
      <w:divBdr>
        <w:top w:val="none" w:sz="0" w:space="0" w:color="auto"/>
        <w:left w:val="none" w:sz="0" w:space="0" w:color="auto"/>
        <w:bottom w:val="none" w:sz="0" w:space="0" w:color="auto"/>
        <w:right w:val="none" w:sz="0" w:space="0" w:color="auto"/>
      </w:divBdr>
      <w:divsChild>
        <w:div w:id="845050382">
          <w:marLeft w:val="0"/>
          <w:marRight w:val="0"/>
          <w:marTop w:val="0"/>
          <w:marBottom w:val="0"/>
          <w:divBdr>
            <w:top w:val="none" w:sz="0" w:space="0" w:color="auto"/>
            <w:left w:val="none" w:sz="0" w:space="0" w:color="auto"/>
            <w:bottom w:val="none" w:sz="0" w:space="0" w:color="auto"/>
            <w:right w:val="none" w:sz="0" w:space="0" w:color="auto"/>
          </w:divBdr>
          <w:divsChild>
            <w:div w:id="281153662">
              <w:marLeft w:val="0"/>
              <w:marRight w:val="0"/>
              <w:marTop w:val="0"/>
              <w:marBottom w:val="0"/>
              <w:divBdr>
                <w:top w:val="none" w:sz="0" w:space="0" w:color="auto"/>
                <w:left w:val="none" w:sz="0" w:space="0" w:color="auto"/>
                <w:bottom w:val="none" w:sz="0" w:space="0" w:color="auto"/>
                <w:right w:val="none" w:sz="0" w:space="0" w:color="auto"/>
              </w:divBdr>
              <w:divsChild>
                <w:div w:id="3115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7158">
      <w:bodyDiv w:val="1"/>
      <w:marLeft w:val="0"/>
      <w:marRight w:val="0"/>
      <w:marTop w:val="0"/>
      <w:marBottom w:val="0"/>
      <w:divBdr>
        <w:top w:val="none" w:sz="0" w:space="0" w:color="auto"/>
        <w:left w:val="none" w:sz="0" w:space="0" w:color="auto"/>
        <w:bottom w:val="none" w:sz="0" w:space="0" w:color="auto"/>
        <w:right w:val="none" w:sz="0" w:space="0" w:color="auto"/>
      </w:divBdr>
      <w:divsChild>
        <w:div w:id="1078943559">
          <w:marLeft w:val="0"/>
          <w:marRight w:val="0"/>
          <w:marTop w:val="0"/>
          <w:marBottom w:val="0"/>
          <w:divBdr>
            <w:top w:val="none" w:sz="0" w:space="0" w:color="auto"/>
            <w:left w:val="none" w:sz="0" w:space="0" w:color="auto"/>
            <w:bottom w:val="none" w:sz="0" w:space="0" w:color="auto"/>
            <w:right w:val="none" w:sz="0" w:space="0" w:color="auto"/>
          </w:divBdr>
        </w:div>
        <w:div w:id="297032639">
          <w:marLeft w:val="0"/>
          <w:marRight w:val="0"/>
          <w:marTop w:val="0"/>
          <w:marBottom w:val="0"/>
          <w:divBdr>
            <w:top w:val="none" w:sz="0" w:space="0" w:color="auto"/>
            <w:left w:val="none" w:sz="0" w:space="0" w:color="auto"/>
            <w:bottom w:val="none" w:sz="0" w:space="0" w:color="auto"/>
            <w:right w:val="none" w:sz="0" w:space="0" w:color="auto"/>
          </w:divBdr>
          <w:divsChild>
            <w:div w:id="14055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1418">
      <w:bodyDiv w:val="1"/>
      <w:marLeft w:val="0"/>
      <w:marRight w:val="0"/>
      <w:marTop w:val="0"/>
      <w:marBottom w:val="0"/>
      <w:divBdr>
        <w:top w:val="none" w:sz="0" w:space="0" w:color="auto"/>
        <w:left w:val="none" w:sz="0" w:space="0" w:color="auto"/>
        <w:bottom w:val="none" w:sz="0" w:space="0" w:color="auto"/>
        <w:right w:val="none" w:sz="0" w:space="0" w:color="auto"/>
      </w:divBdr>
    </w:div>
    <w:div w:id="1125124575">
      <w:bodyDiv w:val="1"/>
      <w:marLeft w:val="0"/>
      <w:marRight w:val="0"/>
      <w:marTop w:val="0"/>
      <w:marBottom w:val="0"/>
      <w:divBdr>
        <w:top w:val="none" w:sz="0" w:space="0" w:color="auto"/>
        <w:left w:val="none" w:sz="0" w:space="0" w:color="auto"/>
        <w:bottom w:val="none" w:sz="0" w:space="0" w:color="auto"/>
        <w:right w:val="none" w:sz="0" w:space="0" w:color="auto"/>
      </w:divBdr>
    </w:div>
    <w:div w:id="1371689407">
      <w:bodyDiv w:val="1"/>
      <w:marLeft w:val="0"/>
      <w:marRight w:val="0"/>
      <w:marTop w:val="0"/>
      <w:marBottom w:val="0"/>
      <w:divBdr>
        <w:top w:val="none" w:sz="0" w:space="0" w:color="auto"/>
        <w:left w:val="none" w:sz="0" w:space="0" w:color="auto"/>
        <w:bottom w:val="none" w:sz="0" w:space="0" w:color="auto"/>
        <w:right w:val="none" w:sz="0" w:space="0" w:color="auto"/>
      </w:divBdr>
    </w:div>
    <w:div w:id="1387990394">
      <w:bodyDiv w:val="1"/>
      <w:marLeft w:val="0"/>
      <w:marRight w:val="0"/>
      <w:marTop w:val="0"/>
      <w:marBottom w:val="0"/>
      <w:divBdr>
        <w:top w:val="none" w:sz="0" w:space="0" w:color="auto"/>
        <w:left w:val="none" w:sz="0" w:space="0" w:color="auto"/>
        <w:bottom w:val="none" w:sz="0" w:space="0" w:color="auto"/>
        <w:right w:val="none" w:sz="0" w:space="0" w:color="auto"/>
      </w:divBdr>
      <w:divsChild>
        <w:div w:id="75371734">
          <w:marLeft w:val="0"/>
          <w:marRight w:val="0"/>
          <w:marTop w:val="0"/>
          <w:marBottom w:val="0"/>
          <w:divBdr>
            <w:top w:val="none" w:sz="0" w:space="0" w:color="auto"/>
            <w:left w:val="none" w:sz="0" w:space="0" w:color="auto"/>
            <w:bottom w:val="none" w:sz="0" w:space="0" w:color="auto"/>
            <w:right w:val="none" w:sz="0" w:space="0" w:color="auto"/>
          </w:divBdr>
        </w:div>
        <w:div w:id="1303997043">
          <w:marLeft w:val="0"/>
          <w:marRight w:val="0"/>
          <w:marTop w:val="0"/>
          <w:marBottom w:val="0"/>
          <w:divBdr>
            <w:top w:val="none" w:sz="0" w:space="0" w:color="auto"/>
            <w:left w:val="none" w:sz="0" w:space="0" w:color="auto"/>
            <w:bottom w:val="none" w:sz="0" w:space="0" w:color="auto"/>
            <w:right w:val="none" w:sz="0" w:space="0" w:color="auto"/>
          </w:divBdr>
          <w:divsChild>
            <w:div w:id="1951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1896">
      <w:bodyDiv w:val="1"/>
      <w:marLeft w:val="0"/>
      <w:marRight w:val="0"/>
      <w:marTop w:val="0"/>
      <w:marBottom w:val="0"/>
      <w:divBdr>
        <w:top w:val="none" w:sz="0" w:space="0" w:color="auto"/>
        <w:left w:val="none" w:sz="0" w:space="0" w:color="auto"/>
        <w:bottom w:val="none" w:sz="0" w:space="0" w:color="auto"/>
        <w:right w:val="none" w:sz="0" w:space="0" w:color="auto"/>
      </w:divBdr>
    </w:div>
    <w:div w:id="1801530489">
      <w:bodyDiv w:val="1"/>
      <w:marLeft w:val="0"/>
      <w:marRight w:val="0"/>
      <w:marTop w:val="0"/>
      <w:marBottom w:val="0"/>
      <w:divBdr>
        <w:top w:val="none" w:sz="0" w:space="0" w:color="auto"/>
        <w:left w:val="none" w:sz="0" w:space="0" w:color="auto"/>
        <w:bottom w:val="none" w:sz="0" w:space="0" w:color="auto"/>
        <w:right w:val="none" w:sz="0" w:space="0" w:color="auto"/>
      </w:divBdr>
    </w:div>
    <w:div w:id="1938903654">
      <w:bodyDiv w:val="1"/>
      <w:marLeft w:val="0"/>
      <w:marRight w:val="0"/>
      <w:marTop w:val="0"/>
      <w:marBottom w:val="0"/>
      <w:divBdr>
        <w:top w:val="none" w:sz="0" w:space="0" w:color="auto"/>
        <w:left w:val="none" w:sz="0" w:space="0" w:color="auto"/>
        <w:bottom w:val="none" w:sz="0" w:space="0" w:color="auto"/>
        <w:right w:val="none" w:sz="0" w:space="0" w:color="auto"/>
      </w:divBdr>
    </w:div>
    <w:div w:id="2099984865">
      <w:bodyDiv w:val="1"/>
      <w:marLeft w:val="0"/>
      <w:marRight w:val="0"/>
      <w:marTop w:val="0"/>
      <w:marBottom w:val="0"/>
      <w:divBdr>
        <w:top w:val="none" w:sz="0" w:space="0" w:color="auto"/>
        <w:left w:val="none" w:sz="0" w:space="0" w:color="auto"/>
        <w:bottom w:val="none" w:sz="0" w:space="0" w:color="auto"/>
        <w:right w:val="none" w:sz="0" w:space="0" w:color="auto"/>
      </w:divBdr>
      <w:divsChild>
        <w:div w:id="1742018909">
          <w:marLeft w:val="0"/>
          <w:marRight w:val="0"/>
          <w:marTop w:val="0"/>
          <w:marBottom w:val="0"/>
          <w:divBdr>
            <w:top w:val="none" w:sz="0" w:space="0" w:color="auto"/>
            <w:left w:val="none" w:sz="0" w:space="0" w:color="auto"/>
            <w:bottom w:val="none" w:sz="0" w:space="0" w:color="auto"/>
            <w:right w:val="none" w:sz="0" w:space="0" w:color="auto"/>
          </w:divBdr>
        </w:div>
        <w:div w:id="439182716">
          <w:marLeft w:val="0"/>
          <w:marRight w:val="0"/>
          <w:marTop w:val="0"/>
          <w:marBottom w:val="0"/>
          <w:divBdr>
            <w:top w:val="none" w:sz="0" w:space="0" w:color="auto"/>
            <w:left w:val="none" w:sz="0" w:space="0" w:color="auto"/>
            <w:bottom w:val="none" w:sz="0" w:space="0" w:color="auto"/>
            <w:right w:val="none" w:sz="0" w:space="0" w:color="auto"/>
          </w:divBdr>
          <w:divsChild>
            <w:div w:id="2402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1312</Words>
  <Characters>7088</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Χρήστης των Windows</cp:lastModifiedBy>
  <cp:revision>4</cp:revision>
  <dcterms:created xsi:type="dcterms:W3CDTF">2023-09-14T19:35:00Z</dcterms:created>
  <dcterms:modified xsi:type="dcterms:W3CDTF">2023-09-15T05:10:00Z</dcterms:modified>
</cp:coreProperties>
</file>