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21E1B" w:rsidRPr="00FB0AE7" w:rsidTr="00A000F6">
        <w:tc>
          <w:tcPr>
            <w:tcW w:w="9648" w:type="dxa"/>
            <w:tcBorders>
              <w:top w:val="nil"/>
              <w:bottom w:val="nil"/>
            </w:tcBorders>
          </w:tcPr>
          <w:p w:rsidR="00F21E1B" w:rsidRPr="00F21E1B" w:rsidRDefault="00F21E1B" w:rsidP="00F21E1B">
            <w:pPr>
              <w:spacing w:after="0" w:line="256" w:lineRule="auto"/>
              <w:ind w:firstLine="720"/>
              <w:jc w:val="center"/>
              <w:rPr>
                <w:rFonts w:ascii="Times New Roman" w:eastAsia="Times New Roman" w:hAnsi="Times New Roman"/>
                <w:color w:val="000000"/>
                <w:kern w:val="0"/>
                <w:sz w:val="24"/>
                <w:szCs w:val="32"/>
                <w:lang w:eastAsia="el-GR"/>
              </w:rPr>
            </w:pPr>
            <w:r w:rsidRPr="00F21E1B">
              <w:rPr>
                <w:rFonts w:ascii="Times New Roman" w:eastAsia="Times New Roman" w:hAnsi="Times New Roman"/>
                <w:color w:val="000000"/>
                <w:kern w:val="0"/>
                <w:sz w:val="24"/>
                <w:szCs w:val="30"/>
                <w:lang w:eastAsia="el-GR"/>
              </w:rPr>
              <w:t>Α′ ΣΥΛΛΟΓΟΣ  ΕΚΠΑΙΔΕΥΤΙΚΩΝ Π.Ε. ΠΕΙΡΑΙΑ</w:t>
            </w:r>
          </w:p>
          <w:p w:rsidR="00F21E1B" w:rsidRPr="00F21E1B" w:rsidRDefault="00F21E1B" w:rsidP="00F21E1B">
            <w:pPr>
              <w:spacing w:after="0" w:line="256" w:lineRule="auto"/>
              <w:ind w:firstLine="720"/>
              <w:jc w:val="center"/>
              <w:rPr>
                <w:rFonts w:ascii="Times New Roman" w:eastAsia="Times New Roman" w:hAnsi="Times New Roman"/>
                <w:color w:val="000000"/>
                <w:kern w:val="0"/>
                <w:sz w:val="18"/>
                <w:szCs w:val="24"/>
                <w:lang w:eastAsia="el-GR"/>
              </w:rPr>
            </w:pPr>
            <w:r w:rsidRPr="00F21E1B">
              <w:rPr>
                <w:rFonts w:ascii="Times New Roman" w:eastAsia="Times New Roman" w:hAnsi="Times New Roman"/>
                <w:b/>
                <w:color w:val="000000"/>
                <w:kern w:val="0"/>
                <w:sz w:val="28"/>
                <w:szCs w:val="36"/>
                <w:lang w:eastAsia="el-GR"/>
              </w:rPr>
              <w:t>“ΡΗΓΑΣ ΦΕΡΑΙΟΣ”</w:t>
            </w:r>
          </w:p>
          <w:p w:rsidR="00F21E1B" w:rsidRPr="00F21E1B" w:rsidRDefault="00F21E1B" w:rsidP="00F21E1B">
            <w:pPr>
              <w:spacing w:after="0" w:line="256" w:lineRule="auto"/>
              <w:ind w:firstLine="720"/>
              <w:jc w:val="center"/>
              <w:rPr>
                <w:rFonts w:ascii="Times New Roman" w:eastAsia="Times New Roman" w:hAnsi="Times New Roman"/>
                <w:color w:val="000000"/>
                <w:kern w:val="0"/>
                <w:sz w:val="24"/>
                <w:szCs w:val="32"/>
                <w:lang w:eastAsia="el-GR"/>
              </w:rPr>
            </w:pPr>
            <w:r w:rsidRPr="00F21E1B">
              <w:rPr>
                <w:rFonts w:ascii="Times New Roman" w:eastAsia="Times New Roman" w:hAnsi="Times New Roman"/>
                <w:color w:val="000000"/>
                <w:kern w:val="0"/>
                <w:sz w:val="24"/>
                <w:szCs w:val="28"/>
                <w:lang w:eastAsia="el-GR"/>
              </w:rPr>
              <w:t>ΤΖΑΒΕΛΛΑ ΚΑΙ ΑΛΕΞΑΝΔΡΟΥ 1, ΠΕΙΡΑΙΑΣ 18533</w:t>
            </w:r>
          </w:p>
          <w:p w:rsidR="00F21E1B" w:rsidRPr="00F21E1B" w:rsidRDefault="00F21E1B" w:rsidP="00F21E1B">
            <w:pPr>
              <w:spacing w:after="0" w:line="256" w:lineRule="auto"/>
              <w:jc w:val="center"/>
              <w:rPr>
                <w:rFonts w:ascii="Times New Roman" w:eastAsia="Times New Roman" w:hAnsi="Times New Roman"/>
                <w:b/>
                <w:color w:val="000000"/>
                <w:kern w:val="0"/>
                <w:sz w:val="18"/>
                <w:szCs w:val="24"/>
                <w:lang w:val="de-DE" w:eastAsia="el-GR"/>
              </w:rPr>
            </w:pPr>
            <w:r w:rsidRPr="00F21E1B">
              <w:rPr>
                <w:rFonts w:ascii="Times New Roman" w:eastAsia="Times New Roman" w:hAnsi="Times New Roman"/>
                <w:b/>
                <w:color w:val="000000"/>
                <w:kern w:val="0"/>
                <w:sz w:val="18"/>
                <w:szCs w:val="24"/>
                <w:lang w:val="de-DE" w:eastAsia="el-GR"/>
              </w:rPr>
              <w:t xml:space="preserve">                 </w:t>
            </w:r>
            <w:proofErr w:type="spellStart"/>
            <w:r w:rsidRPr="00F21E1B">
              <w:rPr>
                <w:rFonts w:ascii="Times New Roman" w:eastAsia="Times New Roman" w:hAnsi="Times New Roman"/>
                <w:b/>
                <w:color w:val="000000"/>
                <w:kern w:val="0"/>
                <w:sz w:val="18"/>
                <w:szCs w:val="24"/>
                <w:lang w:val="de-DE" w:eastAsia="el-GR"/>
              </w:rPr>
              <w:t>e-mail</w:t>
            </w:r>
            <w:proofErr w:type="spellEnd"/>
            <w:r w:rsidRPr="00F21E1B">
              <w:rPr>
                <w:rFonts w:ascii="Times New Roman" w:eastAsia="Times New Roman" w:hAnsi="Times New Roman"/>
                <w:b/>
                <w:color w:val="000000"/>
                <w:kern w:val="0"/>
                <w:sz w:val="18"/>
                <w:szCs w:val="24"/>
                <w:lang w:val="de-DE" w:eastAsia="el-GR"/>
              </w:rPr>
              <w:t xml:space="preserve">: </w:t>
            </w:r>
            <w:hyperlink r:id="rId5" w:history="1">
              <w:r w:rsidRPr="00F21E1B">
                <w:rPr>
                  <w:rFonts w:ascii="Times New Roman" w:eastAsia="Times New Roman" w:hAnsi="Times New Roman"/>
                  <w:b/>
                  <w:color w:val="000000"/>
                  <w:kern w:val="0"/>
                  <w:sz w:val="18"/>
                  <w:szCs w:val="24"/>
                  <w:u w:val="single"/>
                  <w:lang w:val="de-DE" w:eastAsia="el-GR"/>
                </w:rPr>
                <w:t>info@rigasfereospeiraias.gr</w:t>
              </w:r>
            </w:hyperlink>
            <w:r w:rsidRPr="00F21E1B">
              <w:rPr>
                <w:rFonts w:ascii="Times New Roman" w:eastAsia="Times New Roman" w:hAnsi="Times New Roman"/>
                <w:b/>
                <w:color w:val="000000"/>
                <w:kern w:val="0"/>
                <w:sz w:val="18"/>
                <w:szCs w:val="24"/>
                <w:lang w:val="de-DE" w:eastAsia="el-GR"/>
              </w:rPr>
              <w:t xml:space="preserve">      http://</w:t>
            </w:r>
            <w:r w:rsidRPr="00F21E1B">
              <w:rPr>
                <w:rFonts w:ascii="Times New Roman" w:eastAsia="Times New Roman" w:hAnsi="Times New Roman"/>
                <w:b/>
                <w:kern w:val="0"/>
                <w:sz w:val="18"/>
                <w:szCs w:val="24"/>
                <w:lang w:val="de-DE" w:eastAsia="el-GR"/>
              </w:rPr>
              <w:t>www.rfp.gr</w:t>
            </w:r>
          </w:p>
        </w:tc>
      </w:tr>
    </w:tbl>
    <w:p w:rsidR="00F21E1B" w:rsidRPr="00F21E1B" w:rsidRDefault="00A000F6" w:rsidP="00F21E1B">
      <w:pPr>
        <w:spacing w:after="0" w:line="72" w:lineRule="auto"/>
        <w:rPr>
          <w:rFonts w:ascii="Times New Roman" w:eastAsia="Times New Roman" w:hAnsi="Times New Roman"/>
          <w:color w:val="000000"/>
          <w:kern w:val="0"/>
          <w:sz w:val="24"/>
          <w:szCs w:val="24"/>
          <w:lang w:val="de-DE" w:eastAsia="el-GR"/>
        </w:rPr>
      </w:pPr>
      <w:r w:rsidRPr="00F21E1B">
        <w:rPr>
          <w:noProof/>
          <w:kern w:val="0"/>
          <w:lang w:eastAsia="el-GR"/>
        </w:rPr>
        <w:drawing>
          <wp:anchor distT="0" distB="0" distL="114300" distR="114300" simplePos="0" relativeHeight="251659264" behindDoc="1" locked="0" layoutInCell="1" allowOverlap="1">
            <wp:simplePos x="0" y="0"/>
            <wp:positionH relativeFrom="margin">
              <wp:posOffset>5575935</wp:posOffset>
            </wp:positionH>
            <wp:positionV relativeFrom="margin">
              <wp:posOffset>-100965</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E1B" w:rsidRPr="00F21E1B" w:rsidRDefault="00F21E1B" w:rsidP="00F21E1B">
      <w:pPr>
        <w:spacing w:after="0" w:line="72" w:lineRule="auto"/>
        <w:rPr>
          <w:rFonts w:ascii="Times New Roman" w:eastAsia="Times New Roman" w:hAnsi="Times New Roman"/>
          <w:color w:val="000000"/>
          <w:kern w:val="0"/>
          <w:sz w:val="24"/>
          <w:szCs w:val="24"/>
          <w:lang w:val="de-DE" w:eastAsia="el-GR"/>
        </w:rPr>
      </w:pPr>
    </w:p>
    <w:p w:rsidR="00F21E1B" w:rsidRPr="00F21E1B" w:rsidRDefault="00FB0AE7" w:rsidP="00F21E1B">
      <w:pPr>
        <w:spacing w:after="0" w:line="240" w:lineRule="auto"/>
        <w:jc w:val="right"/>
        <w:rPr>
          <w:rFonts w:ascii="Times New Roman" w:eastAsia="Times New Roman" w:hAnsi="Times New Roman"/>
          <w:color w:val="000000"/>
          <w:kern w:val="0"/>
          <w:lang w:eastAsia="el-GR"/>
        </w:rPr>
      </w:pPr>
      <w:r>
        <w:rPr>
          <w:rFonts w:ascii="Times New Roman" w:eastAsia="Times New Roman" w:hAnsi="Times New Roman"/>
          <w:color w:val="000000"/>
          <w:kern w:val="0"/>
          <w:lang w:eastAsia="el-GR"/>
        </w:rPr>
        <w:t>ΠΕΙΡΑΙΑΣ 0</w:t>
      </w:r>
      <w:r>
        <w:rPr>
          <w:rFonts w:ascii="Times New Roman" w:eastAsia="Times New Roman" w:hAnsi="Times New Roman"/>
          <w:color w:val="000000"/>
          <w:kern w:val="0"/>
          <w:lang w:val="en-US" w:eastAsia="el-GR"/>
        </w:rPr>
        <w:t>9</w:t>
      </w:r>
      <w:r w:rsidR="00F21E1B" w:rsidRPr="00F21E1B">
        <w:rPr>
          <w:rFonts w:ascii="Times New Roman" w:eastAsia="Times New Roman" w:hAnsi="Times New Roman"/>
          <w:color w:val="000000"/>
          <w:kern w:val="0"/>
          <w:lang w:eastAsia="el-GR"/>
        </w:rPr>
        <w:t>/1</w:t>
      </w:r>
      <w:r>
        <w:rPr>
          <w:rFonts w:ascii="Times New Roman" w:eastAsia="Times New Roman" w:hAnsi="Times New Roman"/>
          <w:color w:val="000000"/>
          <w:kern w:val="0"/>
          <w:lang w:val="en-US" w:eastAsia="el-GR"/>
        </w:rPr>
        <w:t>2</w:t>
      </w:r>
      <w:r w:rsidR="00F21E1B" w:rsidRPr="00F21E1B">
        <w:rPr>
          <w:rFonts w:ascii="Times New Roman" w:eastAsia="Times New Roman" w:hAnsi="Times New Roman"/>
          <w:color w:val="000000"/>
          <w:kern w:val="0"/>
          <w:lang w:eastAsia="el-GR"/>
        </w:rPr>
        <w:t>/2024, Α.Π:</w:t>
      </w:r>
      <w:r w:rsidR="00F21E1B" w:rsidRPr="00F21E1B">
        <w:rPr>
          <w:rFonts w:ascii="Times New Roman" w:eastAsia="Times New Roman" w:hAnsi="Times New Roman"/>
          <w:kern w:val="0"/>
          <w:lang w:eastAsia="el-GR"/>
        </w:rPr>
        <w:t xml:space="preserve"> 13</w:t>
      </w:r>
      <w:r>
        <w:rPr>
          <w:rFonts w:ascii="Times New Roman" w:eastAsia="Times New Roman" w:hAnsi="Times New Roman"/>
          <w:kern w:val="0"/>
          <w:lang w:val="en-US" w:eastAsia="el-GR"/>
        </w:rPr>
        <w:t>3</w:t>
      </w:r>
      <w:r w:rsidR="00F21E1B" w:rsidRPr="00F21E1B">
        <w:rPr>
          <w:rFonts w:ascii="Times New Roman" w:eastAsia="Times New Roman" w:hAnsi="Times New Roman"/>
          <w:b/>
          <w:kern w:val="0"/>
          <w:lang w:eastAsia="el-GR"/>
        </w:rPr>
        <w:t xml:space="preserve">       </w:t>
      </w:r>
    </w:p>
    <w:p w:rsidR="00F21E1B" w:rsidRPr="00F21E1B" w:rsidRDefault="00F21E1B" w:rsidP="00F21E1B">
      <w:pPr>
        <w:spacing w:after="0" w:line="72" w:lineRule="auto"/>
        <w:jc w:val="both"/>
        <w:rPr>
          <w:rFonts w:ascii="Times New Roman" w:eastAsia="Times New Roman" w:hAnsi="Times New Roman"/>
          <w:kern w:val="0"/>
          <w:sz w:val="26"/>
          <w:szCs w:val="26"/>
          <w:lang w:eastAsia="el-GR"/>
        </w:rPr>
      </w:pPr>
    </w:p>
    <w:p w:rsidR="00F21E1B" w:rsidRPr="00F21E1B" w:rsidRDefault="00F21E1B" w:rsidP="00F21E1B">
      <w:pPr>
        <w:pStyle w:val="1"/>
        <w:spacing w:before="0" w:after="60" w:line="276" w:lineRule="auto"/>
        <w:jc w:val="center"/>
        <w:rPr>
          <w:rFonts w:ascii="Times New Roman" w:eastAsia="Times New Roman" w:hAnsi="Times New Roman" w:cs="Times New Roman"/>
          <w:b/>
          <w:color w:val="auto"/>
          <w:kern w:val="0"/>
          <w:sz w:val="26"/>
          <w:szCs w:val="26"/>
          <w:u w:val="single"/>
          <w:lang w:eastAsia="el-GR"/>
        </w:rPr>
      </w:pPr>
      <w:r w:rsidRPr="00F21E1B">
        <w:rPr>
          <w:rFonts w:ascii="Times New Roman" w:eastAsia="Times New Roman" w:hAnsi="Times New Roman" w:cs="Times New Roman"/>
          <w:b/>
          <w:color w:val="auto"/>
          <w:kern w:val="0"/>
          <w:sz w:val="26"/>
          <w:szCs w:val="26"/>
          <w:u w:val="single"/>
          <w:lang w:eastAsia="el-GR"/>
        </w:rPr>
        <w:t>ΨΗΦΙΣΜΑ</w:t>
      </w:r>
    </w:p>
    <w:p w:rsidR="00F21E1B" w:rsidRDefault="00F21E1B" w:rsidP="00F21E1B">
      <w:pPr>
        <w:spacing w:after="0" w:line="276" w:lineRule="auto"/>
        <w:jc w:val="center"/>
        <w:rPr>
          <w:rFonts w:ascii="Times New Roman" w:hAnsi="Times New Roman"/>
          <w:b/>
          <w:sz w:val="26"/>
          <w:szCs w:val="26"/>
          <w:lang w:eastAsia="el-GR"/>
        </w:rPr>
      </w:pPr>
      <w:r w:rsidRPr="00F21E1B">
        <w:rPr>
          <w:rFonts w:ascii="Times New Roman" w:hAnsi="Times New Roman"/>
          <w:b/>
          <w:sz w:val="26"/>
          <w:szCs w:val="26"/>
          <w:lang w:eastAsia="el-GR"/>
        </w:rPr>
        <w:t xml:space="preserve">Για το νέο γύρο δικών σε βάρος των συλληφθέντων </w:t>
      </w:r>
      <w:bookmarkStart w:id="0" w:name="_GoBack"/>
      <w:bookmarkEnd w:id="0"/>
    </w:p>
    <w:p w:rsidR="00F21E1B" w:rsidRDefault="00F21E1B" w:rsidP="00F21E1B">
      <w:pPr>
        <w:spacing w:after="0" w:line="276" w:lineRule="auto"/>
        <w:jc w:val="center"/>
        <w:rPr>
          <w:rFonts w:ascii="Times New Roman" w:hAnsi="Times New Roman"/>
          <w:b/>
          <w:sz w:val="26"/>
          <w:szCs w:val="26"/>
          <w:lang w:eastAsia="el-GR"/>
        </w:rPr>
      </w:pPr>
      <w:r w:rsidRPr="00F21E1B">
        <w:rPr>
          <w:rFonts w:ascii="Times New Roman" w:hAnsi="Times New Roman"/>
          <w:b/>
          <w:sz w:val="26"/>
          <w:szCs w:val="26"/>
          <w:lang w:eastAsia="el-GR"/>
        </w:rPr>
        <w:t>διαδηλωτών του Νοέμβρη 2020 στα Σεπόλια</w:t>
      </w:r>
    </w:p>
    <w:p w:rsidR="00F21E1B" w:rsidRPr="00F21E1B" w:rsidRDefault="00F21E1B" w:rsidP="00F21E1B">
      <w:pPr>
        <w:spacing w:after="0" w:line="72" w:lineRule="auto"/>
        <w:jc w:val="center"/>
        <w:rPr>
          <w:rFonts w:ascii="Times New Roman" w:hAnsi="Times New Roman"/>
          <w:b/>
          <w:sz w:val="26"/>
          <w:szCs w:val="26"/>
          <w:lang w:eastAsia="el-GR"/>
        </w:rPr>
      </w:pPr>
    </w:p>
    <w:p w:rsidR="00F21E1B" w:rsidRDefault="00F21E1B" w:rsidP="00F21E1B">
      <w:pPr>
        <w:spacing w:after="60" w:line="276" w:lineRule="auto"/>
        <w:jc w:val="center"/>
        <w:rPr>
          <w:rFonts w:ascii="Times New Roman" w:hAnsi="Times New Roman"/>
          <w:b/>
          <w:sz w:val="26"/>
          <w:szCs w:val="26"/>
          <w:lang w:eastAsia="el-GR"/>
        </w:rPr>
      </w:pPr>
      <w:r w:rsidRPr="00F21E1B">
        <w:rPr>
          <w:rFonts w:ascii="Times New Roman" w:hAnsi="Times New Roman"/>
          <w:b/>
          <w:sz w:val="26"/>
          <w:szCs w:val="26"/>
          <w:lang w:eastAsia="el-GR"/>
        </w:rPr>
        <w:t>Παύση των διώξεων και απαλλαγή από όλες τις κατηγορίες των πέντε συλληφθέντων στα Σεπόλια για την απαγορευμένη πορεία τ</w:t>
      </w:r>
      <w:r>
        <w:rPr>
          <w:rFonts w:ascii="Times New Roman" w:hAnsi="Times New Roman"/>
          <w:b/>
          <w:sz w:val="26"/>
          <w:szCs w:val="26"/>
          <w:lang w:eastAsia="el-GR"/>
        </w:rPr>
        <w:t>ου Πολυτεχνείου στις 17/11/2020</w:t>
      </w:r>
    </w:p>
    <w:p w:rsidR="00F21E1B" w:rsidRPr="00F21E1B" w:rsidRDefault="00F21E1B" w:rsidP="00F21E1B">
      <w:pPr>
        <w:spacing w:after="60" w:line="72" w:lineRule="auto"/>
        <w:jc w:val="center"/>
        <w:rPr>
          <w:rFonts w:ascii="Times New Roman" w:hAnsi="Times New Roman"/>
          <w:b/>
          <w:sz w:val="26"/>
          <w:szCs w:val="26"/>
          <w:lang w:eastAsia="el-GR"/>
        </w:rPr>
      </w:pPr>
    </w:p>
    <w:p w:rsidR="00F21E1B" w:rsidRPr="00F21E1B" w:rsidRDefault="00F21E1B" w:rsidP="00F21E1B">
      <w:pPr>
        <w:spacing w:after="60" w:line="276" w:lineRule="auto"/>
        <w:ind w:firstLine="284"/>
        <w:jc w:val="both"/>
        <w:rPr>
          <w:rFonts w:ascii="Times New Roman" w:hAnsi="Times New Roman"/>
          <w:sz w:val="26"/>
          <w:szCs w:val="26"/>
          <w:lang w:eastAsia="el-GR"/>
        </w:rPr>
      </w:pPr>
      <w:r w:rsidRPr="00F21E1B">
        <w:rPr>
          <w:rFonts w:ascii="Times New Roman" w:hAnsi="Times New Roman"/>
          <w:sz w:val="26"/>
          <w:szCs w:val="26"/>
          <w:lang w:eastAsia="el-GR"/>
        </w:rPr>
        <w:t>Πρωτοφανή τροπή παίρνει η δικαστική περιπέτεια των συλληφθέντων στα Σεπόλια στις 17/11/2020 κατά την ολοκλήρωση της απαγορευμένης πορείας για την επέτειο εξέγ</w:t>
      </w:r>
      <w:r>
        <w:rPr>
          <w:rFonts w:ascii="Times New Roman" w:hAnsi="Times New Roman"/>
          <w:sz w:val="26"/>
          <w:szCs w:val="26"/>
          <w:lang w:eastAsia="el-GR"/>
        </w:rPr>
        <w:t>ερσης του Πολυτεχνείου. Μετά τη</w:t>
      </w:r>
      <w:r w:rsidRPr="00F21E1B">
        <w:rPr>
          <w:rFonts w:ascii="Times New Roman" w:hAnsi="Times New Roman"/>
          <w:sz w:val="26"/>
          <w:szCs w:val="26"/>
          <w:lang w:eastAsia="el-GR"/>
        </w:rPr>
        <w:t xml:space="preserve"> διακοπή της πολύμηνης δίκης που ξεκίνησε τον Οκτώβρη του 2021, φτάσαμε το</w:t>
      </w:r>
      <w:r>
        <w:rPr>
          <w:rFonts w:ascii="Times New Roman" w:hAnsi="Times New Roman"/>
          <w:sz w:val="26"/>
          <w:szCs w:val="26"/>
          <w:lang w:eastAsia="el-GR"/>
        </w:rPr>
        <w:t>ν</w:t>
      </w:r>
      <w:r w:rsidRPr="00F21E1B">
        <w:rPr>
          <w:rFonts w:ascii="Times New Roman" w:hAnsi="Times New Roman"/>
          <w:sz w:val="26"/>
          <w:szCs w:val="26"/>
          <w:lang w:eastAsia="el-GR"/>
        </w:rPr>
        <w:t xml:space="preserve"> Μάη του 2022, τη μέρα που αναμενόταν να εκδοθεί αθωωτι</w:t>
      </w:r>
      <w:r>
        <w:rPr>
          <w:rFonts w:ascii="Times New Roman" w:hAnsi="Times New Roman"/>
          <w:sz w:val="26"/>
          <w:szCs w:val="26"/>
          <w:lang w:eastAsia="el-GR"/>
        </w:rPr>
        <w:t>κή απόφαση για τους 4 που δικάζον</w:t>
      </w:r>
      <w:r w:rsidRPr="00F21E1B">
        <w:rPr>
          <w:rFonts w:ascii="Times New Roman" w:hAnsi="Times New Roman"/>
          <w:sz w:val="26"/>
          <w:szCs w:val="26"/>
          <w:lang w:eastAsia="el-GR"/>
        </w:rPr>
        <w:t>ταν, η δίκη να ακυρωθεί. Με προφορική αιτιολόγηση την παύση της προέδρου λόγω καθυστερήσεων σε έκδοση αποφάσεων, ξεκίνησε ένας νέος γύρος καθυστερήσεων και ομηρίας των διωκόμενων αγωνιστών για την πορεία στα Σεπόλια. Ορίστηκε έναρξη της νέας δίκης στις 13/11/2023 για να αναβληθεί για τον Απρίλιο του 2024, όπου όρισαν νέα αναβολή. Και φτάνουμε το</w:t>
      </w:r>
      <w:r>
        <w:rPr>
          <w:rFonts w:ascii="Times New Roman" w:hAnsi="Times New Roman"/>
          <w:sz w:val="26"/>
          <w:szCs w:val="26"/>
          <w:lang w:eastAsia="el-GR"/>
        </w:rPr>
        <w:t>ν</w:t>
      </w:r>
      <w:r w:rsidRPr="00F21E1B">
        <w:rPr>
          <w:rFonts w:ascii="Times New Roman" w:hAnsi="Times New Roman"/>
          <w:sz w:val="26"/>
          <w:szCs w:val="26"/>
          <w:lang w:eastAsia="el-GR"/>
        </w:rPr>
        <w:t xml:space="preserve"> Δεκέμβρη του 2024 όπου ορίζονται 3 διαφορετικές δίκες για την ίδια υπόθεση. Στις 11/12 καλούνται να δικαστούν η Λυδία </w:t>
      </w:r>
      <w:proofErr w:type="spellStart"/>
      <w:r w:rsidRPr="00F21E1B">
        <w:rPr>
          <w:rFonts w:ascii="Times New Roman" w:hAnsi="Times New Roman"/>
          <w:sz w:val="26"/>
          <w:szCs w:val="26"/>
          <w:lang w:eastAsia="el-GR"/>
        </w:rPr>
        <w:t>Καττή</w:t>
      </w:r>
      <w:proofErr w:type="spellEnd"/>
      <w:r w:rsidRPr="00F21E1B">
        <w:rPr>
          <w:rFonts w:ascii="Times New Roman" w:hAnsi="Times New Roman"/>
          <w:sz w:val="26"/>
          <w:szCs w:val="26"/>
          <w:lang w:eastAsia="el-GR"/>
        </w:rPr>
        <w:t xml:space="preserve">, ο Μάκης Λιβάνης και ο Νικόλας </w:t>
      </w:r>
      <w:proofErr w:type="spellStart"/>
      <w:r w:rsidRPr="00F21E1B">
        <w:rPr>
          <w:rFonts w:ascii="Times New Roman" w:hAnsi="Times New Roman"/>
          <w:sz w:val="26"/>
          <w:szCs w:val="26"/>
          <w:lang w:eastAsia="el-GR"/>
        </w:rPr>
        <w:t>Καβακλής</w:t>
      </w:r>
      <w:proofErr w:type="spellEnd"/>
      <w:r w:rsidRPr="00F21E1B">
        <w:rPr>
          <w:rFonts w:ascii="Times New Roman" w:hAnsi="Times New Roman"/>
          <w:sz w:val="26"/>
          <w:szCs w:val="26"/>
          <w:lang w:eastAsia="el-GR"/>
        </w:rPr>
        <w:t xml:space="preserve">. Στις 12/12 καλείται να δικαστεί ο πατέρας Δημήτρης </w:t>
      </w:r>
      <w:proofErr w:type="spellStart"/>
      <w:r w:rsidRPr="00F21E1B">
        <w:rPr>
          <w:rFonts w:ascii="Times New Roman" w:hAnsi="Times New Roman"/>
          <w:sz w:val="26"/>
          <w:szCs w:val="26"/>
          <w:lang w:eastAsia="el-GR"/>
        </w:rPr>
        <w:t>Καττής</w:t>
      </w:r>
      <w:proofErr w:type="spellEnd"/>
      <w:r w:rsidRPr="00F21E1B">
        <w:rPr>
          <w:rFonts w:ascii="Times New Roman" w:hAnsi="Times New Roman"/>
          <w:sz w:val="26"/>
          <w:szCs w:val="26"/>
          <w:lang w:eastAsia="el-GR"/>
        </w:rPr>
        <w:t xml:space="preserve"> που δεν είχε κλητευθεί μέχρι σήμερα. Στις 13/12 καλείται να δικαστεί ο Ορέστης </w:t>
      </w:r>
      <w:proofErr w:type="spellStart"/>
      <w:r w:rsidRPr="00F21E1B">
        <w:rPr>
          <w:rFonts w:ascii="Times New Roman" w:hAnsi="Times New Roman"/>
          <w:sz w:val="26"/>
          <w:szCs w:val="26"/>
          <w:lang w:eastAsia="el-GR"/>
        </w:rPr>
        <w:t>Καττής</w:t>
      </w:r>
      <w:proofErr w:type="spellEnd"/>
      <w:r w:rsidRPr="00F21E1B">
        <w:rPr>
          <w:rFonts w:ascii="Times New Roman" w:hAnsi="Times New Roman"/>
          <w:sz w:val="26"/>
          <w:szCs w:val="26"/>
          <w:lang w:eastAsia="el-GR"/>
        </w:rPr>
        <w:t xml:space="preserve"> που δικαζόταν στην πρώτη δίκη μαζί με τους τρεις πρώτους. Αντί, δηλαδή να ενοποιηθούν οι δίκες σε 1 και για τους 5 κατηγορούμενους, έσπασαν σε 3!!  Όλες οι δίκες ορίζονται ότι θα είναι σε μονομελές δικαστήριο, ενώ η πρώτη δίκη ήταν ενώπιον 3μελούς.  Είναι προφανείς οι συνέπειες στην ταλαιπωρία των κατηγορούμενων, των δικηγόρων και των μαρτύρων υπεράσπισης.</w:t>
      </w:r>
    </w:p>
    <w:p w:rsidR="00F21E1B" w:rsidRPr="00F21E1B" w:rsidRDefault="00F21E1B" w:rsidP="00F21E1B">
      <w:pPr>
        <w:spacing w:after="60" w:line="276" w:lineRule="auto"/>
        <w:ind w:firstLine="284"/>
        <w:jc w:val="both"/>
        <w:rPr>
          <w:rFonts w:ascii="Times New Roman" w:hAnsi="Times New Roman"/>
          <w:sz w:val="26"/>
          <w:szCs w:val="26"/>
          <w:lang w:eastAsia="el-GR"/>
        </w:rPr>
      </w:pPr>
      <w:bookmarkStart w:id="1" w:name="more"/>
      <w:bookmarkEnd w:id="1"/>
      <w:r w:rsidRPr="00F21E1B">
        <w:rPr>
          <w:rFonts w:ascii="Times New Roman" w:hAnsi="Times New Roman"/>
          <w:sz w:val="26"/>
          <w:szCs w:val="26"/>
          <w:lang w:eastAsia="el-GR"/>
        </w:rPr>
        <w:t>Η πολιτική δίωξη των 5 διαδηλωτών στα Σεπόλια αποτελεί μεθόδευση της κυβερνητικής πολιτικής, που επιχείρησε με τις απαγορεύσεις κινητοποιήσεων με πρόσχημα την πανδημία, την περιστολή των δημοκρατικών ελευθεριών. Ο λαός και η νεολαία δεν υποτάχτηκε και θέλησε να τιμήσει την επέτειο της εξέγερσης του Πολυτεχνείου. Χιλιάδες βγήκαν στους δρόμους σε όλη τη χώρα και αντιμετώπισαν άγρια καταστολή, διώξεις, πρόστιμα.</w:t>
      </w:r>
    </w:p>
    <w:p w:rsidR="00F21E1B" w:rsidRPr="00F21E1B" w:rsidRDefault="00F21E1B" w:rsidP="00F21E1B">
      <w:pPr>
        <w:spacing w:after="60" w:line="276" w:lineRule="auto"/>
        <w:ind w:firstLine="284"/>
        <w:jc w:val="both"/>
        <w:rPr>
          <w:rFonts w:ascii="Times New Roman" w:hAnsi="Times New Roman"/>
          <w:sz w:val="26"/>
          <w:szCs w:val="26"/>
          <w:lang w:eastAsia="el-GR"/>
        </w:rPr>
      </w:pPr>
      <w:r w:rsidRPr="00F21E1B">
        <w:rPr>
          <w:rFonts w:ascii="Times New Roman" w:hAnsi="Times New Roman"/>
          <w:sz w:val="26"/>
          <w:szCs w:val="26"/>
          <w:lang w:eastAsia="el-GR"/>
        </w:rPr>
        <w:t>Στην πορεία που ξεκίνησε από το</w:t>
      </w:r>
      <w:r w:rsidR="00B13017">
        <w:rPr>
          <w:rFonts w:ascii="Times New Roman" w:hAnsi="Times New Roman"/>
          <w:sz w:val="26"/>
          <w:szCs w:val="26"/>
          <w:lang w:eastAsia="el-GR"/>
        </w:rPr>
        <w:t>ν</w:t>
      </w:r>
      <w:r w:rsidRPr="00F21E1B">
        <w:rPr>
          <w:rFonts w:ascii="Times New Roman" w:hAnsi="Times New Roman"/>
          <w:sz w:val="26"/>
          <w:szCs w:val="26"/>
          <w:lang w:eastAsia="el-GR"/>
        </w:rPr>
        <w:t xml:space="preserve"> σταθμό Λαρίσης και κατέληξε  στα Σεπόλια, κατά την αποχώρηση των περισσότερων διαδηλωτών μέσω του μετρό, οι κ</w:t>
      </w:r>
      <w:r w:rsidR="00B13017">
        <w:rPr>
          <w:rFonts w:ascii="Times New Roman" w:hAnsi="Times New Roman"/>
          <w:sz w:val="26"/>
          <w:szCs w:val="26"/>
          <w:lang w:eastAsia="el-GR"/>
        </w:rPr>
        <w:t>άτοικοι της περιοχής που κατευθύνοντ</w:t>
      </w:r>
      <w:r w:rsidRPr="00F21E1B">
        <w:rPr>
          <w:rFonts w:ascii="Times New Roman" w:hAnsi="Times New Roman"/>
          <w:sz w:val="26"/>
          <w:szCs w:val="26"/>
          <w:lang w:eastAsia="el-GR"/>
        </w:rPr>
        <w:t xml:space="preserve">αν στα σπίτια τους δέχτηκαν άγρια επίθεση από αστυνομικούς που έφτασαν με μηχανές της ΕΛΑΣ. Στην πυλωτή του σπιτιού του συνελήφθη ο διαδηλωτής Ορέστης </w:t>
      </w:r>
      <w:proofErr w:type="spellStart"/>
      <w:r w:rsidRPr="00F21E1B">
        <w:rPr>
          <w:rFonts w:ascii="Times New Roman" w:hAnsi="Times New Roman"/>
          <w:sz w:val="26"/>
          <w:szCs w:val="26"/>
          <w:lang w:eastAsia="el-GR"/>
        </w:rPr>
        <w:t>Καττής</w:t>
      </w:r>
      <w:proofErr w:type="spellEnd"/>
      <w:r w:rsidRPr="00F21E1B">
        <w:rPr>
          <w:rFonts w:ascii="Times New Roman" w:hAnsi="Times New Roman"/>
          <w:sz w:val="26"/>
          <w:szCs w:val="26"/>
          <w:lang w:eastAsia="el-GR"/>
        </w:rPr>
        <w:t>, φοιτητής</w:t>
      </w:r>
      <w:r w:rsidR="00B13017">
        <w:rPr>
          <w:rFonts w:ascii="Times New Roman" w:hAnsi="Times New Roman"/>
          <w:sz w:val="26"/>
          <w:szCs w:val="26"/>
          <w:lang w:eastAsia="el-GR"/>
        </w:rPr>
        <w:t>, και χ</w:t>
      </w:r>
      <w:r w:rsidRPr="00F21E1B">
        <w:rPr>
          <w:rFonts w:ascii="Times New Roman" w:hAnsi="Times New Roman"/>
          <w:sz w:val="26"/>
          <w:szCs w:val="26"/>
          <w:lang w:eastAsia="el-GR"/>
        </w:rPr>
        <w:t>τυπήθηκε η μητέρα του, στη</w:t>
      </w:r>
      <w:r w:rsidR="00B13017">
        <w:rPr>
          <w:rFonts w:ascii="Times New Roman" w:hAnsi="Times New Roman"/>
          <w:sz w:val="26"/>
          <w:szCs w:val="26"/>
          <w:lang w:eastAsia="el-GR"/>
        </w:rPr>
        <w:t xml:space="preserve"> συνέχεια στο αστυνομικό τμήμα χ</w:t>
      </w:r>
      <w:r w:rsidRPr="00F21E1B">
        <w:rPr>
          <w:rFonts w:ascii="Times New Roman" w:hAnsi="Times New Roman"/>
          <w:sz w:val="26"/>
          <w:szCs w:val="26"/>
          <w:lang w:eastAsia="el-GR"/>
        </w:rPr>
        <w:t xml:space="preserve">τυπήθηκε και συνελήφθη η αδελφή του Λυδία </w:t>
      </w:r>
      <w:proofErr w:type="spellStart"/>
      <w:r w:rsidRPr="00F21E1B">
        <w:rPr>
          <w:rFonts w:ascii="Times New Roman" w:hAnsi="Times New Roman"/>
          <w:sz w:val="26"/>
          <w:szCs w:val="26"/>
          <w:lang w:eastAsia="el-GR"/>
        </w:rPr>
        <w:t>Καττή</w:t>
      </w:r>
      <w:proofErr w:type="spellEnd"/>
      <w:r w:rsidRPr="00F21E1B">
        <w:rPr>
          <w:rFonts w:ascii="Times New Roman" w:hAnsi="Times New Roman"/>
          <w:sz w:val="26"/>
          <w:szCs w:val="26"/>
          <w:lang w:eastAsia="el-GR"/>
        </w:rPr>
        <w:t>, φοιτήτρια, ο πατέρας του</w:t>
      </w:r>
      <w:r w:rsidR="00B13017">
        <w:rPr>
          <w:rFonts w:ascii="Times New Roman" w:hAnsi="Times New Roman"/>
          <w:sz w:val="26"/>
          <w:szCs w:val="26"/>
          <w:lang w:eastAsia="el-GR"/>
        </w:rPr>
        <w:t>,</w:t>
      </w:r>
      <w:r w:rsidRPr="00F21E1B">
        <w:rPr>
          <w:rFonts w:ascii="Times New Roman" w:hAnsi="Times New Roman"/>
          <w:sz w:val="26"/>
          <w:szCs w:val="26"/>
          <w:lang w:eastAsia="el-GR"/>
        </w:rPr>
        <w:t xml:space="preserve"> Δημήτρης </w:t>
      </w:r>
      <w:proofErr w:type="spellStart"/>
      <w:r w:rsidRPr="00F21E1B">
        <w:rPr>
          <w:rFonts w:ascii="Times New Roman" w:hAnsi="Times New Roman"/>
          <w:sz w:val="26"/>
          <w:szCs w:val="26"/>
          <w:lang w:eastAsia="el-GR"/>
        </w:rPr>
        <w:t>Καττής</w:t>
      </w:r>
      <w:proofErr w:type="spellEnd"/>
      <w:r w:rsidRPr="00F21E1B">
        <w:rPr>
          <w:rFonts w:ascii="Times New Roman" w:hAnsi="Times New Roman"/>
          <w:sz w:val="26"/>
          <w:szCs w:val="26"/>
          <w:lang w:eastAsia="el-GR"/>
        </w:rPr>
        <w:t xml:space="preserve">, που </w:t>
      </w:r>
      <w:proofErr w:type="spellStart"/>
      <w:r w:rsidRPr="00F21E1B">
        <w:rPr>
          <w:rFonts w:ascii="Times New Roman" w:hAnsi="Times New Roman"/>
          <w:sz w:val="26"/>
          <w:szCs w:val="26"/>
          <w:lang w:eastAsia="el-GR"/>
        </w:rPr>
        <w:t>διεκομίσθη</w:t>
      </w:r>
      <w:proofErr w:type="spellEnd"/>
      <w:r w:rsidRPr="00F21E1B">
        <w:rPr>
          <w:rFonts w:ascii="Times New Roman" w:hAnsi="Times New Roman"/>
          <w:sz w:val="26"/>
          <w:szCs w:val="26"/>
          <w:lang w:eastAsia="el-GR"/>
        </w:rPr>
        <w:t xml:space="preserve"> με ισχαιμικό στο νοσοκομείο, οι διαδηλωτές Νικόλας </w:t>
      </w:r>
      <w:proofErr w:type="spellStart"/>
      <w:r w:rsidRPr="00F21E1B">
        <w:rPr>
          <w:rFonts w:ascii="Times New Roman" w:hAnsi="Times New Roman"/>
          <w:sz w:val="26"/>
          <w:szCs w:val="26"/>
          <w:lang w:eastAsia="el-GR"/>
        </w:rPr>
        <w:t>Καβακλής</w:t>
      </w:r>
      <w:proofErr w:type="spellEnd"/>
      <w:r w:rsidRPr="00F21E1B">
        <w:rPr>
          <w:rFonts w:ascii="Times New Roman" w:hAnsi="Times New Roman"/>
          <w:sz w:val="26"/>
          <w:szCs w:val="26"/>
          <w:lang w:eastAsia="el-GR"/>
        </w:rPr>
        <w:t>, φοιτητής</w:t>
      </w:r>
      <w:r w:rsidR="00B13017">
        <w:rPr>
          <w:rFonts w:ascii="Times New Roman" w:hAnsi="Times New Roman"/>
          <w:sz w:val="26"/>
          <w:szCs w:val="26"/>
          <w:lang w:eastAsia="el-GR"/>
        </w:rPr>
        <w:t>,</w:t>
      </w:r>
      <w:r w:rsidRPr="00F21E1B">
        <w:rPr>
          <w:rFonts w:ascii="Times New Roman" w:hAnsi="Times New Roman"/>
          <w:sz w:val="26"/>
          <w:szCs w:val="26"/>
          <w:lang w:eastAsia="el-GR"/>
        </w:rPr>
        <w:t xml:space="preserve"> και Μάκης </w:t>
      </w:r>
      <w:proofErr w:type="spellStart"/>
      <w:r w:rsidRPr="00F21E1B">
        <w:rPr>
          <w:rFonts w:ascii="Times New Roman" w:hAnsi="Times New Roman"/>
          <w:sz w:val="26"/>
          <w:szCs w:val="26"/>
          <w:lang w:eastAsia="el-GR"/>
        </w:rPr>
        <w:t>Λιβάνιος</w:t>
      </w:r>
      <w:proofErr w:type="spellEnd"/>
      <w:r w:rsidRPr="00F21E1B">
        <w:rPr>
          <w:rFonts w:ascii="Times New Roman" w:hAnsi="Times New Roman"/>
          <w:sz w:val="26"/>
          <w:szCs w:val="26"/>
          <w:lang w:eastAsia="el-GR"/>
        </w:rPr>
        <w:t>, εργαζόμενος.</w:t>
      </w:r>
    </w:p>
    <w:p w:rsidR="00F21E1B" w:rsidRPr="00F21E1B" w:rsidRDefault="00F21E1B" w:rsidP="00F21E1B">
      <w:pPr>
        <w:spacing w:after="60" w:line="276" w:lineRule="auto"/>
        <w:ind w:firstLine="284"/>
        <w:jc w:val="both"/>
        <w:rPr>
          <w:rFonts w:ascii="Times New Roman" w:hAnsi="Times New Roman"/>
          <w:sz w:val="26"/>
          <w:szCs w:val="26"/>
          <w:lang w:eastAsia="el-GR"/>
        </w:rPr>
      </w:pPr>
      <w:r w:rsidRPr="00F21E1B">
        <w:rPr>
          <w:rFonts w:ascii="Times New Roman" w:hAnsi="Times New Roman"/>
          <w:sz w:val="26"/>
          <w:szCs w:val="26"/>
          <w:lang w:eastAsia="el-GR"/>
        </w:rPr>
        <w:lastRenderedPageBreak/>
        <w:t>Για να καλυφθεί το όργιο της</w:t>
      </w:r>
      <w:r w:rsidR="00B13017">
        <w:rPr>
          <w:rFonts w:ascii="Times New Roman" w:hAnsi="Times New Roman"/>
          <w:sz w:val="26"/>
          <w:szCs w:val="26"/>
          <w:lang w:eastAsia="el-GR"/>
        </w:rPr>
        <w:t xml:space="preserve"> αστυνομικής καταστολής και τα χ</w:t>
      </w:r>
      <w:r w:rsidRPr="00F21E1B">
        <w:rPr>
          <w:rFonts w:ascii="Times New Roman" w:hAnsi="Times New Roman"/>
          <w:sz w:val="26"/>
          <w:szCs w:val="26"/>
          <w:lang w:eastAsia="el-GR"/>
        </w:rPr>
        <w:t>τυπήματα-τραυματισμοί των συλληφθέντων, φορτώθηκαν με στημένες κατηγορίες για διατάραξη κοινής ειρήνης, απείθεια, πρόκληση απλής σωματικής βλάβης, εξύβριση, παραβίαση μέτρων COVID-19, επικίνδυνη σωματική βλάβη και αντίσταση κατά της αρχής, διατάραξη λειτουργίας δημόσιας υπηρεσίας κλπ. Στην πρώτη δίκη κατέρρευσε το ανυπόστατο κατηγορητήριο και αποκαλύφθηκε η σκευωρία των διώξεων ενάντια στους διωκόμενους.</w:t>
      </w:r>
    </w:p>
    <w:p w:rsidR="00F21E1B" w:rsidRPr="00F21E1B" w:rsidRDefault="00F21E1B" w:rsidP="00F21E1B">
      <w:pPr>
        <w:spacing w:after="60" w:line="276" w:lineRule="auto"/>
        <w:ind w:firstLine="284"/>
        <w:jc w:val="both"/>
        <w:rPr>
          <w:rFonts w:ascii="Times New Roman" w:hAnsi="Times New Roman"/>
          <w:sz w:val="26"/>
          <w:szCs w:val="26"/>
          <w:lang w:eastAsia="el-GR"/>
        </w:rPr>
      </w:pPr>
      <w:r w:rsidRPr="00F21E1B">
        <w:rPr>
          <w:rFonts w:ascii="Times New Roman" w:hAnsi="Times New Roman"/>
          <w:sz w:val="26"/>
          <w:szCs w:val="26"/>
          <w:lang w:eastAsia="el-GR"/>
        </w:rPr>
        <w:t>Η συνέχιση της στημένης δίωξης σε βάρος των 5 δραστήριων αγωνιστών της περιοχής</w:t>
      </w:r>
      <w:r w:rsidR="00A000F6">
        <w:rPr>
          <w:rFonts w:ascii="Times New Roman" w:hAnsi="Times New Roman"/>
          <w:sz w:val="26"/>
          <w:szCs w:val="26"/>
          <w:lang w:eastAsia="el-GR"/>
        </w:rPr>
        <w:t>,</w:t>
      </w:r>
      <w:r w:rsidRPr="00F21E1B">
        <w:rPr>
          <w:rFonts w:ascii="Times New Roman" w:hAnsi="Times New Roman"/>
          <w:sz w:val="26"/>
          <w:szCs w:val="26"/>
          <w:lang w:eastAsia="el-GR"/>
        </w:rPr>
        <w:t xml:space="preserve"> </w:t>
      </w:r>
      <w:r w:rsidR="00A000F6">
        <w:rPr>
          <w:rFonts w:ascii="Times New Roman" w:hAnsi="Times New Roman"/>
          <w:sz w:val="26"/>
          <w:szCs w:val="26"/>
          <w:lang w:eastAsia="el-GR"/>
        </w:rPr>
        <w:t xml:space="preserve">που </w:t>
      </w:r>
      <w:r w:rsidRPr="00F21E1B">
        <w:rPr>
          <w:rFonts w:ascii="Times New Roman" w:hAnsi="Times New Roman"/>
          <w:sz w:val="26"/>
          <w:szCs w:val="26"/>
          <w:lang w:eastAsia="el-GR"/>
        </w:rPr>
        <w:t>αποτελεί μια αστυνομική εκδικητική πλεκτάνη και στήθηκε για να στηρίξει τον κυβερνητικό κρατικό αυταρχισμό, πρέπει να σταματήσει.</w:t>
      </w:r>
    </w:p>
    <w:p w:rsidR="00F21E1B" w:rsidRPr="00F21E1B" w:rsidRDefault="00F21E1B" w:rsidP="00F21E1B">
      <w:pPr>
        <w:spacing w:after="60" w:line="276" w:lineRule="auto"/>
        <w:ind w:firstLine="284"/>
        <w:jc w:val="both"/>
        <w:rPr>
          <w:rFonts w:ascii="Times New Roman" w:hAnsi="Times New Roman"/>
          <w:sz w:val="26"/>
          <w:szCs w:val="26"/>
          <w:lang w:eastAsia="el-GR"/>
        </w:rPr>
      </w:pPr>
      <w:r w:rsidRPr="00F21E1B">
        <w:rPr>
          <w:rFonts w:ascii="Times New Roman" w:hAnsi="Times New Roman"/>
          <w:sz w:val="26"/>
          <w:szCs w:val="26"/>
          <w:lang w:eastAsia="el-GR"/>
        </w:rPr>
        <w:t>Η τρομοκρατία δε</w:t>
      </w:r>
      <w:r w:rsidR="00A000F6">
        <w:rPr>
          <w:rFonts w:ascii="Times New Roman" w:hAnsi="Times New Roman"/>
          <w:sz w:val="26"/>
          <w:szCs w:val="26"/>
          <w:lang w:eastAsia="el-GR"/>
        </w:rPr>
        <w:t>ν</w:t>
      </w:r>
      <w:r w:rsidRPr="00F21E1B">
        <w:rPr>
          <w:rFonts w:ascii="Times New Roman" w:hAnsi="Times New Roman"/>
          <w:sz w:val="26"/>
          <w:szCs w:val="26"/>
          <w:lang w:eastAsia="el-GR"/>
        </w:rPr>
        <w:t xml:space="preserve"> μπορεί να περάσει, ιδιαίτερα σήμερα που </w:t>
      </w:r>
      <w:proofErr w:type="spellStart"/>
      <w:r w:rsidRPr="00F21E1B">
        <w:rPr>
          <w:rFonts w:ascii="Times New Roman" w:hAnsi="Times New Roman"/>
          <w:sz w:val="26"/>
          <w:szCs w:val="26"/>
          <w:lang w:eastAsia="el-GR"/>
        </w:rPr>
        <w:t>πονικοποιείται</w:t>
      </w:r>
      <w:proofErr w:type="spellEnd"/>
      <w:r w:rsidRPr="00F21E1B">
        <w:rPr>
          <w:rFonts w:ascii="Times New Roman" w:hAnsi="Times New Roman"/>
          <w:sz w:val="26"/>
          <w:szCs w:val="26"/>
          <w:lang w:eastAsia="el-GR"/>
        </w:rPr>
        <w:t xml:space="preserve"> η συμμετοχή σε απεργία, εντείνονται οι εκβιασμοί στους χώρους δουλειάς, πληθαίνουν οι πειθαρχικές και ποινικές διώξεις με κάθε αφορμή, εμποδίζεται η συμμετοχή σε διαδηλώσεις, καταστέλλονται κινητοποιήσεις.</w:t>
      </w:r>
    </w:p>
    <w:p w:rsidR="00F21E1B" w:rsidRPr="00F21E1B" w:rsidRDefault="00F21E1B" w:rsidP="00F21E1B">
      <w:pPr>
        <w:numPr>
          <w:ilvl w:val="0"/>
          <w:numId w:val="1"/>
        </w:numPr>
        <w:tabs>
          <w:tab w:val="left" w:pos="284"/>
        </w:tabs>
        <w:spacing w:after="60" w:line="276" w:lineRule="auto"/>
        <w:ind w:left="0" w:firstLine="0"/>
        <w:jc w:val="both"/>
        <w:rPr>
          <w:rFonts w:ascii="Times New Roman" w:hAnsi="Times New Roman"/>
          <w:sz w:val="26"/>
          <w:szCs w:val="26"/>
          <w:lang w:eastAsia="el-GR"/>
        </w:rPr>
      </w:pPr>
      <w:r w:rsidRPr="00F21E1B">
        <w:rPr>
          <w:rFonts w:ascii="Times New Roman" w:hAnsi="Times New Roman"/>
          <w:sz w:val="26"/>
          <w:szCs w:val="26"/>
          <w:lang w:eastAsia="el-GR"/>
        </w:rPr>
        <w:t xml:space="preserve">Οι κατηγορούμενοι δεν είναι μόνοι τους. Όλες και όλοι </w:t>
      </w:r>
      <w:r w:rsidR="00A000F6">
        <w:rPr>
          <w:rFonts w:ascii="Times New Roman" w:hAnsi="Times New Roman"/>
          <w:sz w:val="26"/>
          <w:szCs w:val="26"/>
          <w:lang w:eastAsia="el-GR"/>
        </w:rPr>
        <w:t xml:space="preserve">που </w:t>
      </w:r>
      <w:r w:rsidRPr="00F21E1B">
        <w:rPr>
          <w:rFonts w:ascii="Times New Roman" w:hAnsi="Times New Roman"/>
          <w:sz w:val="26"/>
          <w:szCs w:val="26"/>
          <w:lang w:eastAsia="el-GR"/>
        </w:rPr>
        <w:t>συμμετείχαμε στις κινητοποιήσεις για το Πολυτεχνείο όλα τα προηγούμενα χρόνια και στην απαγορευμένη του 2020, είμαστε μαζί τους.</w:t>
      </w:r>
    </w:p>
    <w:p w:rsidR="00F21E1B" w:rsidRPr="00F21E1B" w:rsidRDefault="00F21E1B" w:rsidP="00F21E1B">
      <w:pPr>
        <w:numPr>
          <w:ilvl w:val="0"/>
          <w:numId w:val="1"/>
        </w:numPr>
        <w:tabs>
          <w:tab w:val="left" w:pos="284"/>
        </w:tabs>
        <w:spacing w:after="60" w:line="276" w:lineRule="auto"/>
        <w:ind w:left="0" w:firstLine="0"/>
        <w:jc w:val="both"/>
        <w:rPr>
          <w:rFonts w:ascii="Times New Roman" w:hAnsi="Times New Roman"/>
          <w:sz w:val="26"/>
          <w:szCs w:val="26"/>
          <w:lang w:eastAsia="el-GR"/>
        </w:rPr>
      </w:pPr>
      <w:r w:rsidRPr="00F21E1B">
        <w:rPr>
          <w:rFonts w:ascii="Times New Roman" w:hAnsi="Times New Roman"/>
          <w:sz w:val="26"/>
          <w:szCs w:val="26"/>
          <w:lang w:eastAsia="el-GR"/>
        </w:rPr>
        <w:t>Υπερασπίζουμε το δικαίωμα στη διαδήλωση. Τιμάμε το Ψωμί – Παιδεία – Ελευθερία με τους σημερινούς αγώνες για λαϊκές ελευθερίες και δημοκρατικά δικαιώματα.</w:t>
      </w:r>
    </w:p>
    <w:p w:rsidR="00F21E1B" w:rsidRPr="00F21E1B" w:rsidRDefault="00F21E1B" w:rsidP="00F21E1B">
      <w:pPr>
        <w:numPr>
          <w:ilvl w:val="0"/>
          <w:numId w:val="1"/>
        </w:numPr>
        <w:tabs>
          <w:tab w:val="left" w:pos="284"/>
        </w:tabs>
        <w:spacing w:after="60" w:line="276" w:lineRule="auto"/>
        <w:ind w:left="0" w:firstLine="0"/>
        <w:jc w:val="both"/>
        <w:rPr>
          <w:rFonts w:ascii="Times New Roman" w:hAnsi="Times New Roman"/>
          <w:sz w:val="26"/>
          <w:szCs w:val="26"/>
          <w:lang w:eastAsia="el-GR"/>
        </w:rPr>
      </w:pPr>
      <w:r w:rsidRPr="00F21E1B">
        <w:rPr>
          <w:rFonts w:ascii="Times New Roman" w:hAnsi="Times New Roman"/>
          <w:sz w:val="26"/>
          <w:szCs w:val="26"/>
          <w:lang w:eastAsia="el-GR"/>
        </w:rPr>
        <w:t>Απαιτούμε την απόσυρση κάθε κατηγορίας σε βάρος όλων των συλληφθέντων/</w:t>
      </w:r>
      <w:proofErr w:type="spellStart"/>
      <w:r w:rsidRPr="00F21E1B">
        <w:rPr>
          <w:rFonts w:ascii="Times New Roman" w:hAnsi="Times New Roman"/>
          <w:sz w:val="26"/>
          <w:szCs w:val="26"/>
          <w:lang w:eastAsia="el-GR"/>
        </w:rPr>
        <w:t>είσων</w:t>
      </w:r>
      <w:proofErr w:type="spellEnd"/>
      <w:r w:rsidRPr="00F21E1B">
        <w:rPr>
          <w:rFonts w:ascii="Times New Roman" w:hAnsi="Times New Roman"/>
          <w:sz w:val="26"/>
          <w:szCs w:val="26"/>
          <w:lang w:eastAsia="el-GR"/>
        </w:rPr>
        <w:t xml:space="preserve">, την πλήρη αθώωσή τους και την παύση κάθε δίωξης. Η δίκη είναι πολιτική και απαιτείται </w:t>
      </w:r>
      <w:proofErr w:type="spellStart"/>
      <w:r w:rsidRPr="00F21E1B">
        <w:rPr>
          <w:rFonts w:ascii="Times New Roman" w:hAnsi="Times New Roman"/>
          <w:sz w:val="26"/>
          <w:szCs w:val="26"/>
          <w:lang w:eastAsia="el-GR"/>
        </w:rPr>
        <w:t>συνεκδίκαση</w:t>
      </w:r>
      <w:proofErr w:type="spellEnd"/>
      <w:r w:rsidRPr="00F21E1B">
        <w:rPr>
          <w:rFonts w:ascii="Times New Roman" w:hAnsi="Times New Roman"/>
          <w:sz w:val="26"/>
          <w:szCs w:val="26"/>
          <w:lang w:eastAsia="el-GR"/>
        </w:rPr>
        <w:t xml:space="preserve"> των τριών υποθέσεων.</w:t>
      </w:r>
    </w:p>
    <w:p w:rsidR="00F21E1B" w:rsidRPr="00F21E1B" w:rsidRDefault="00F21E1B" w:rsidP="00F21E1B">
      <w:pPr>
        <w:spacing w:after="60" w:line="276" w:lineRule="auto"/>
        <w:jc w:val="center"/>
        <w:rPr>
          <w:rFonts w:ascii="Times New Roman" w:hAnsi="Times New Roman"/>
          <w:sz w:val="26"/>
          <w:szCs w:val="26"/>
          <w:lang w:eastAsia="el-GR"/>
        </w:rPr>
      </w:pPr>
      <w:r w:rsidRPr="00F21E1B">
        <w:rPr>
          <w:rFonts w:ascii="Times New Roman" w:hAnsi="Times New Roman"/>
          <w:b/>
          <w:sz w:val="26"/>
          <w:szCs w:val="26"/>
          <w:lang w:eastAsia="el-GR"/>
        </w:rPr>
        <w:t>Η αλληλεγγύη θα νικήσει!</w:t>
      </w:r>
    </w:p>
    <w:tbl>
      <w:tblPr>
        <w:tblpPr w:leftFromText="180" w:rightFromText="180" w:vertAnchor="text" w:horzAnchor="margin" w:tblpXSpec="center" w:tblpY="547"/>
        <w:tblW w:w="7935" w:type="dxa"/>
        <w:tblLook w:val="00A0" w:firstRow="1" w:lastRow="0" w:firstColumn="1" w:lastColumn="0" w:noHBand="0" w:noVBand="0"/>
      </w:tblPr>
      <w:tblGrid>
        <w:gridCol w:w="2557"/>
        <w:gridCol w:w="2558"/>
        <w:gridCol w:w="2820"/>
      </w:tblGrid>
      <w:tr w:rsidR="00FB0AE7" w:rsidRPr="00FB0AE7" w:rsidTr="0092205A">
        <w:trPr>
          <w:trHeight w:val="2268"/>
        </w:trPr>
        <w:tc>
          <w:tcPr>
            <w:tcW w:w="2557" w:type="dxa"/>
            <w:shd w:val="clear" w:color="auto" w:fill="auto"/>
          </w:tcPr>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r w:rsidRPr="00FB0AE7">
              <w:rPr>
                <w:noProof/>
                <w:kern w:val="0"/>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r w:rsidRPr="00FB0AE7">
              <w:rPr>
                <w:rFonts w:ascii="Times New Roman" w:eastAsia="Times New Roman" w:hAnsi="Times New Roman"/>
                <w:kern w:val="0"/>
                <w:sz w:val="20"/>
                <w:szCs w:val="20"/>
                <w:lang w:eastAsia="el-GR"/>
              </w:rPr>
              <w:t>Ο ΠΡΟΕΔΡΟΣ</w:t>
            </w: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p>
          <w:p w:rsidR="00FB0AE7" w:rsidRPr="00FB0AE7" w:rsidRDefault="00FB0AE7" w:rsidP="00FB0AE7">
            <w:pPr>
              <w:spacing w:after="0" w:line="240" w:lineRule="auto"/>
              <w:jc w:val="right"/>
              <w:rPr>
                <w:rFonts w:ascii="Times New Roman" w:eastAsia="Times New Roman" w:hAnsi="Times New Roman"/>
                <w:kern w:val="0"/>
                <w:sz w:val="20"/>
                <w:szCs w:val="20"/>
                <w:lang w:eastAsia="el-GR"/>
              </w:rPr>
            </w:pP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r w:rsidRPr="00FB0AE7">
              <w:rPr>
                <w:rFonts w:ascii="Times New Roman" w:eastAsia="Times New Roman" w:hAnsi="Times New Roman"/>
                <w:kern w:val="0"/>
                <w:sz w:val="20"/>
                <w:szCs w:val="20"/>
                <w:lang w:eastAsia="el-GR"/>
              </w:rPr>
              <w:t>ΜΑΡΙΟΣ</w:t>
            </w:r>
          </w:p>
          <w:p w:rsidR="00FB0AE7" w:rsidRPr="00FB0AE7" w:rsidRDefault="00FB0AE7" w:rsidP="00FB0AE7">
            <w:pPr>
              <w:tabs>
                <w:tab w:val="center" w:pos="1170"/>
                <w:tab w:val="right" w:pos="2341"/>
              </w:tabs>
              <w:spacing w:after="0" w:line="240" w:lineRule="auto"/>
              <w:rPr>
                <w:rFonts w:ascii="Times New Roman" w:eastAsia="Times New Roman" w:hAnsi="Times New Roman"/>
                <w:noProof/>
                <w:kern w:val="0"/>
                <w:sz w:val="20"/>
                <w:szCs w:val="20"/>
                <w:lang w:eastAsia="el-GR"/>
              </w:rPr>
            </w:pPr>
            <w:r w:rsidRPr="00FB0AE7">
              <w:rPr>
                <w:rFonts w:ascii="Times New Roman" w:eastAsia="Times New Roman" w:hAnsi="Times New Roman"/>
                <w:kern w:val="0"/>
                <w:sz w:val="20"/>
                <w:szCs w:val="20"/>
                <w:lang w:eastAsia="el-GR"/>
              </w:rPr>
              <w:tab/>
              <w:t>ΧΑΔΟΥΛΗΣ</w:t>
            </w:r>
            <w:r w:rsidRPr="00FB0AE7">
              <w:rPr>
                <w:rFonts w:ascii="Times New Roman" w:eastAsia="Times New Roman" w:hAnsi="Times New Roman"/>
                <w:kern w:val="0"/>
                <w:sz w:val="20"/>
                <w:szCs w:val="20"/>
                <w:lang w:eastAsia="el-GR"/>
              </w:rPr>
              <w:tab/>
            </w:r>
          </w:p>
        </w:tc>
        <w:tc>
          <w:tcPr>
            <w:tcW w:w="2558" w:type="dxa"/>
            <w:shd w:val="clear" w:color="auto" w:fill="auto"/>
          </w:tcPr>
          <w:p w:rsidR="00FB0AE7" w:rsidRPr="00FB0AE7" w:rsidRDefault="00FB0AE7" w:rsidP="00FB0AE7">
            <w:pPr>
              <w:spacing w:after="0" w:line="240" w:lineRule="auto"/>
              <w:jc w:val="center"/>
              <w:rPr>
                <w:rFonts w:ascii="Times New Roman" w:eastAsia="Times New Roman" w:hAnsi="Times New Roman"/>
                <w:noProof/>
                <w:kern w:val="0"/>
                <w:sz w:val="20"/>
                <w:szCs w:val="20"/>
                <w:lang w:eastAsia="el-GR"/>
              </w:rPr>
            </w:pPr>
            <w:r w:rsidRPr="00FB0AE7">
              <w:rPr>
                <w:noProof/>
                <w:kern w:val="0"/>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AE7">
              <w:rPr>
                <w:rFonts w:ascii="Times New Roman" w:eastAsia="Times New Roman" w:hAnsi="Times New Roman"/>
                <w:kern w:val="0"/>
                <w:sz w:val="20"/>
                <w:szCs w:val="20"/>
                <w:lang w:eastAsia="el-GR"/>
              </w:rPr>
              <w:t>ΓΙΑ ΤΟ  Δ.Σ.</w:t>
            </w:r>
          </w:p>
        </w:tc>
        <w:tc>
          <w:tcPr>
            <w:tcW w:w="2820" w:type="dxa"/>
            <w:shd w:val="clear" w:color="auto" w:fill="auto"/>
          </w:tcPr>
          <w:p w:rsidR="00FB0AE7" w:rsidRPr="00FB0AE7" w:rsidRDefault="00FB0AE7" w:rsidP="00FB0AE7">
            <w:pPr>
              <w:spacing w:after="0" w:line="240" w:lineRule="auto"/>
              <w:jc w:val="center"/>
              <w:rPr>
                <w:rFonts w:ascii="Times New Roman" w:eastAsia="Times New Roman" w:hAnsi="Times New Roman"/>
                <w:noProof/>
                <w:kern w:val="0"/>
                <w:sz w:val="20"/>
                <w:szCs w:val="20"/>
                <w:lang w:eastAsia="el-GR"/>
              </w:rPr>
            </w:pPr>
          </w:p>
          <w:p w:rsidR="00FB0AE7" w:rsidRPr="00FB0AE7" w:rsidRDefault="00FB0AE7" w:rsidP="00FB0AE7">
            <w:pPr>
              <w:spacing w:after="0" w:line="240" w:lineRule="auto"/>
              <w:jc w:val="center"/>
              <w:rPr>
                <w:rFonts w:ascii="Times New Roman" w:eastAsia="Times New Roman" w:hAnsi="Times New Roman"/>
                <w:noProof/>
                <w:kern w:val="0"/>
                <w:sz w:val="20"/>
                <w:szCs w:val="20"/>
                <w:lang w:eastAsia="el-GR"/>
              </w:rPr>
            </w:pPr>
            <w:r w:rsidRPr="00FB0AE7">
              <w:rPr>
                <w:rFonts w:ascii="Times New Roman" w:eastAsia="Times New Roman" w:hAnsi="Times New Roman"/>
                <w:noProof/>
                <w:kern w:val="0"/>
                <w:sz w:val="20"/>
                <w:szCs w:val="20"/>
                <w:lang w:eastAsia="el-GR"/>
              </w:rPr>
              <w:t>Ο ΓΕΝ. ΓΡΑΜΜΑΤΕΑΣ</w:t>
            </w:r>
          </w:p>
          <w:p w:rsidR="00FB0AE7" w:rsidRPr="00FB0AE7" w:rsidRDefault="00FB0AE7" w:rsidP="00FB0AE7">
            <w:pPr>
              <w:spacing w:after="0" w:line="240" w:lineRule="auto"/>
              <w:rPr>
                <w:rFonts w:ascii="Times New Roman" w:eastAsia="Times New Roman" w:hAnsi="Times New Roman"/>
                <w:kern w:val="0"/>
                <w:sz w:val="20"/>
                <w:szCs w:val="20"/>
                <w:lang w:eastAsia="el-GR"/>
              </w:rPr>
            </w:pPr>
            <w:r w:rsidRPr="00FB0AE7">
              <w:rPr>
                <w:noProof/>
                <w:kern w:val="0"/>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AE7" w:rsidRPr="00FB0AE7" w:rsidRDefault="00FB0AE7" w:rsidP="00FB0AE7">
            <w:pPr>
              <w:spacing w:after="0" w:line="240" w:lineRule="auto"/>
              <w:rPr>
                <w:rFonts w:ascii="Times New Roman" w:eastAsia="Times New Roman" w:hAnsi="Times New Roman"/>
                <w:kern w:val="0"/>
                <w:sz w:val="20"/>
                <w:szCs w:val="20"/>
                <w:lang w:eastAsia="el-GR"/>
              </w:rPr>
            </w:pPr>
          </w:p>
          <w:p w:rsidR="00FB0AE7" w:rsidRPr="00FB0AE7" w:rsidRDefault="00FB0AE7" w:rsidP="00FB0AE7">
            <w:pPr>
              <w:spacing w:after="0" w:line="240" w:lineRule="auto"/>
              <w:rPr>
                <w:rFonts w:ascii="Times New Roman" w:eastAsia="Times New Roman" w:hAnsi="Times New Roman"/>
                <w:kern w:val="0"/>
                <w:sz w:val="20"/>
                <w:szCs w:val="20"/>
                <w:lang w:eastAsia="el-GR"/>
              </w:rPr>
            </w:pPr>
          </w:p>
          <w:p w:rsidR="00FB0AE7" w:rsidRPr="00FB0AE7" w:rsidRDefault="00FB0AE7" w:rsidP="00FB0AE7">
            <w:pPr>
              <w:spacing w:after="0" w:line="240" w:lineRule="auto"/>
              <w:rPr>
                <w:rFonts w:ascii="Times New Roman" w:eastAsia="Times New Roman" w:hAnsi="Times New Roman"/>
                <w:kern w:val="0"/>
                <w:sz w:val="20"/>
                <w:szCs w:val="20"/>
                <w:lang w:eastAsia="el-GR"/>
              </w:rPr>
            </w:pPr>
          </w:p>
          <w:p w:rsidR="00FB0AE7" w:rsidRPr="00FB0AE7" w:rsidRDefault="00FB0AE7" w:rsidP="00FB0AE7">
            <w:pPr>
              <w:spacing w:after="0" w:line="240" w:lineRule="auto"/>
              <w:jc w:val="center"/>
              <w:rPr>
                <w:rFonts w:ascii="Times New Roman" w:eastAsia="Times New Roman" w:hAnsi="Times New Roman"/>
                <w:kern w:val="0"/>
                <w:sz w:val="20"/>
                <w:szCs w:val="20"/>
                <w:lang w:eastAsia="el-GR"/>
              </w:rPr>
            </w:pPr>
            <w:r w:rsidRPr="00FB0AE7">
              <w:rPr>
                <w:rFonts w:ascii="Times New Roman" w:eastAsia="Times New Roman" w:hAnsi="Times New Roman"/>
                <w:kern w:val="0"/>
                <w:sz w:val="20"/>
                <w:szCs w:val="20"/>
                <w:lang w:eastAsia="el-GR"/>
              </w:rPr>
              <w:t xml:space="preserve">ΣΩΤΗΡΗΣ </w:t>
            </w:r>
          </w:p>
          <w:p w:rsidR="00FB0AE7" w:rsidRPr="00FB0AE7" w:rsidRDefault="00FB0AE7" w:rsidP="00FB0AE7">
            <w:pPr>
              <w:spacing w:after="0" w:line="240" w:lineRule="auto"/>
              <w:jc w:val="center"/>
              <w:rPr>
                <w:rFonts w:ascii="Times New Roman" w:eastAsia="Times New Roman" w:hAnsi="Times New Roman"/>
                <w:noProof/>
                <w:kern w:val="0"/>
                <w:sz w:val="20"/>
                <w:szCs w:val="20"/>
                <w:lang w:eastAsia="el-GR"/>
              </w:rPr>
            </w:pPr>
            <w:r w:rsidRPr="00FB0AE7">
              <w:rPr>
                <w:rFonts w:ascii="Times New Roman" w:eastAsia="Times New Roman" w:hAnsi="Times New Roman"/>
                <w:kern w:val="0"/>
                <w:sz w:val="20"/>
                <w:szCs w:val="20"/>
                <w:lang w:eastAsia="el-GR"/>
              </w:rPr>
              <w:t>ΚΑΡΛΗΣ</w:t>
            </w:r>
          </w:p>
        </w:tc>
      </w:tr>
    </w:tbl>
    <w:p w:rsidR="00DD6133" w:rsidRDefault="00FB0AE7"/>
    <w:sectPr w:rsidR="00DD6133" w:rsidSect="00F21E1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1A79"/>
    <w:multiLevelType w:val="hybridMultilevel"/>
    <w:tmpl w:val="FEA8F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1B"/>
    <w:rsid w:val="00542E05"/>
    <w:rsid w:val="00A000F6"/>
    <w:rsid w:val="00B13017"/>
    <w:rsid w:val="00F204F2"/>
    <w:rsid w:val="00F21E1B"/>
    <w:rsid w:val="00FB0A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D56F"/>
  <w15:chartTrackingRefBased/>
  <w15:docId w15:val="{0A8CA999-4E20-44C6-B71E-D1FDAA38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E1B"/>
    <w:rPr>
      <w:rFonts w:ascii="Calibri" w:eastAsia="Calibri" w:hAnsi="Calibri" w:cs="Times New Roman"/>
      <w:kern w:val="2"/>
    </w:rPr>
  </w:style>
  <w:style w:type="paragraph" w:styleId="1">
    <w:name w:val="heading 1"/>
    <w:basedOn w:val="a"/>
    <w:next w:val="a"/>
    <w:link w:val="1Char"/>
    <w:uiPriority w:val="9"/>
    <w:qFormat/>
    <w:rsid w:val="00F21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1E1B"/>
    <w:rPr>
      <w:rFonts w:asciiTheme="majorHAnsi" w:eastAsiaTheme="majorEastAsia" w:hAnsiTheme="majorHAnsi" w:cstheme="majorBidi"/>
      <w:color w:val="2E74B5"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708</Words>
  <Characters>3827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2024-12-08T18:14:00Z</dcterms:created>
  <dcterms:modified xsi:type="dcterms:W3CDTF">2024-12-09T16:55:00Z</dcterms:modified>
</cp:coreProperties>
</file>