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A32EB0" w:rsidRPr="00946949" w:rsidTr="00F02D87">
        <w:tc>
          <w:tcPr>
            <w:tcW w:w="9648" w:type="dxa"/>
            <w:tcBorders>
              <w:top w:val="nil"/>
              <w:bottom w:val="nil"/>
            </w:tcBorders>
          </w:tcPr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DB5D19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36DFBE0B" wp14:editId="408A8144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5D1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DB5D1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DB5D1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DB5D19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DB5D19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DB5D19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A32EB0" w:rsidRPr="00DB5D19" w:rsidRDefault="00A32EB0" w:rsidP="00A32EB0">
      <w:pPr>
        <w:suppressAutoHyphens/>
        <w:spacing w:after="0" w:line="12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A32EB0" w:rsidRPr="00A32EB0" w:rsidRDefault="00A32EB0" w:rsidP="00A32EB0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/>
          <w:color w:val="000000"/>
          <w:lang w:val="en-US" w:eastAsia="el-GR"/>
        </w:rPr>
      </w:pPr>
      <w:r w:rsidRPr="00DB5D19">
        <w:rPr>
          <w:rFonts w:ascii="Times New Roman" w:eastAsia="Times New Roman" w:hAnsi="Times New Roman"/>
          <w:color w:val="000000"/>
          <w:lang w:val="en-US" w:eastAsia="el-GR"/>
        </w:rPr>
        <w:t xml:space="preserve">       </w:t>
      </w:r>
      <w:r w:rsidRPr="00DB5D19">
        <w:rPr>
          <w:rFonts w:ascii="Times New Roman" w:eastAsia="Times New Roman" w:hAnsi="Times New Roman"/>
          <w:color w:val="000000"/>
          <w:lang w:eastAsia="el-GR"/>
        </w:rPr>
        <w:t xml:space="preserve">ΠΕΙΡΑΙΑΣ </w:t>
      </w:r>
      <w:r w:rsidR="00946949">
        <w:rPr>
          <w:rFonts w:ascii="Times New Roman" w:eastAsia="Times New Roman" w:hAnsi="Times New Roman"/>
          <w:color w:val="000000"/>
          <w:lang w:eastAsia="el-GR"/>
        </w:rPr>
        <w:t>1</w:t>
      </w:r>
      <w:r w:rsidR="00946949">
        <w:rPr>
          <w:rFonts w:ascii="Times New Roman" w:eastAsia="Times New Roman" w:hAnsi="Times New Roman"/>
          <w:color w:val="000000"/>
          <w:lang w:val="en-US" w:eastAsia="el-GR"/>
        </w:rPr>
        <w:t>5</w:t>
      </w:r>
      <w:bookmarkStart w:id="0" w:name="_GoBack"/>
      <w:bookmarkEnd w:id="0"/>
      <w:r w:rsidRPr="00DB5D19">
        <w:rPr>
          <w:rFonts w:ascii="Times New Roman" w:eastAsia="Times New Roman" w:hAnsi="Times New Roman"/>
          <w:color w:val="000000"/>
          <w:lang w:eastAsia="el-GR"/>
        </w:rPr>
        <w:t xml:space="preserve">/02/2022, Α.Π: </w:t>
      </w:r>
      <w:r>
        <w:rPr>
          <w:rFonts w:ascii="Times New Roman" w:eastAsia="Times New Roman" w:hAnsi="Times New Roman"/>
          <w:color w:val="000000"/>
          <w:lang w:val="en-US" w:eastAsia="el-GR"/>
        </w:rPr>
        <w:t>18</w:t>
      </w:r>
    </w:p>
    <w:p w:rsidR="00A32EB0" w:rsidRPr="00DB5D19" w:rsidRDefault="00A32EB0" w:rsidP="00A32EB0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/>
          <w:b/>
          <w:bCs/>
          <w:lang w:eastAsia="el-GR"/>
        </w:rPr>
      </w:pPr>
    </w:p>
    <w:p w:rsidR="00A32EB0" w:rsidRPr="00DB5D19" w:rsidRDefault="00A32EB0" w:rsidP="00A32EB0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el-GR"/>
        </w:rPr>
      </w:pPr>
      <w:r w:rsidRPr="00DB5D19">
        <w:rPr>
          <w:rFonts w:ascii="Times New Roman" w:eastAsia="Times New Roman" w:hAnsi="Times New Roman"/>
          <w:color w:val="000000"/>
          <w:sz w:val="26"/>
          <w:szCs w:val="26"/>
          <w:lang w:eastAsia="el-GR"/>
        </w:rPr>
        <w:t>ΠΡΟΣ: ΜΕΛΗ ΤΟΥ ΣΥΛΛΟΓΟΥ</w:t>
      </w:r>
    </w:p>
    <w:p w:rsidR="00A32EB0" w:rsidRDefault="00A32EB0" w:rsidP="00A32EB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83D68" w:rsidRPr="00083D68" w:rsidRDefault="00083D68" w:rsidP="00083D68">
      <w:pPr>
        <w:rPr>
          <w:rFonts w:ascii="Times New Roman" w:hAnsi="Times New Roman" w:cs="Times New Roman"/>
          <w:b/>
          <w:sz w:val="26"/>
          <w:szCs w:val="26"/>
        </w:rPr>
      </w:pPr>
      <w:r w:rsidRPr="00083D68">
        <w:rPr>
          <w:rFonts w:ascii="Times New Roman" w:hAnsi="Times New Roman" w:cs="Times New Roman"/>
          <w:b/>
          <w:sz w:val="26"/>
          <w:szCs w:val="26"/>
        </w:rPr>
        <w:t xml:space="preserve">Θέμα: </w:t>
      </w:r>
      <w:r w:rsidRPr="00083D68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 xml:space="preserve">Στηρίζουμε την </w:t>
      </w:r>
      <w:r w:rsidR="001B6682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 xml:space="preserve">κινητοποίηση </w:t>
      </w:r>
      <w:r w:rsidRPr="00083D68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>των Θεατρολόγων, την Πέμπτη 17 Φεβρουαρίου στο Υπ. Παι</w:t>
      </w:r>
      <w:r>
        <w:rPr>
          <w:rFonts w:ascii="Times New Roman" w:hAnsi="Times New Roman" w:cs="Times New Roman"/>
          <w:b/>
          <w:bCs/>
          <w:sz w:val="26"/>
          <w:szCs w:val="26"/>
          <w:lang w:eastAsia="el-GR"/>
        </w:rPr>
        <w:t>δ</w:t>
      </w:r>
      <w:r w:rsidRPr="00083D68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 xml:space="preserve">είας </w:t>
      </w:r>
    </w:p>
    <w:p w:rsidR="00B86479" w:rsidRPr="00083D68" w:rsidRDefault="00B86479" w:rsidP="0055018A">
      <w:pPr>
        <w:pStyle w:val="Web"/>
        <w:spacing w:before="0" w:beforeAutospacing="0" w:after="0" w:afterAutospacing="0" w:line="120" w:lineRule="auto"/>
        <w:ind w:firstLine="284"/>
        <w:jc w:val="both"/>
        <w:rPr>
          <w:sz w:val="26"/>
          <w:szCs w:val="26"/>
        </w:rPr>
      </w:pPr>
    </w:p>
    <w:p w:rsidR="0089301D" w:rsidRPr="00946949" w:rsidRDefault="0089301D" w:rsidP="00B86479">
      <w:pPr>
        <w:pStyle w:val="Web"/>
        <w:spacing w:before="0" w:beforeAutospacing="0" w:afterAutospacing="0" w:line="276" w:lineRule="auto"/>
        <w:ind w:firstLine="284"/>
        <w:jc w:val="both"/>
        <w:rPr>
          <w:i/>
          <w:sz w:val="26"/>
          <w:szCs w:val="26"/>
        </w:rPr>
      </w:pPr>
      <w:proofErr w:type="spellStart"/>
      <w:r w:rsidRPr="00B86479">
        <w:rPr>
          <w:i/>
          <w:sz w:val="26"/>
          <w:szCs w:val="26"/>
        </w:rPr>
        <w:t>Συναδέλφισσες</w:t>
      </w:r>
      <w:proofErr w:type="spellEnd"/>
      <w:r w:rsidRPr="00B86479">
        <w:rPr>
          <w:i/>
          <w:sz w:val="26"/>
          <w:szCs w:val="26"/>
        </w:rPr>
        <w:t>, συνάδελφοι</w:t>
      </w:r>
      <w:r w:rsidR="00A32EB0" w:rsidRPr="00946949">
        <w:rPr>
          <w:i/>
          <w:sz w:val="26"/>
          <w:szCs w:val="26"/>
        </w:rPr>
        <w:t>,</w:t>
      </w:r>
    </w:p>
    <w:p w:rsidR="00B86479" w:rsidRPr="00083D68" w:rsidRDefault="0089301D" w:rsidP="00B86479">
      <w:pPr>
        <w:pStyle w:val="Web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  <w:r w:rsidRPr="0089301D">
        <w:rPr>
          <w:sz w:val="26"/>
          <w:szCs w:val="26"/>
        </w:rPr>
        <w:t xml:space="preserve">Το Δ.Σ. του Συλλόγου μας, σε συνέχεια των θέσεων του για κάλυψη όλων των κενών με μόνιμους διορισμούς και ίδρυση οργανικών για όλες τις ειδικότητες της Πρωτοβάθμιας Εκπαίδευσης, </w:t>
      </w:r>
      <w:r w:rsidRPr="00083D68">
        <w:rPr>
          <w:sz w:val="26"/>
          <w:szCs w:val="26"/>
        </w:rPr>
        <w:t xml:space="preserve">θεωρεί ότι η καλλιτεχνική παιδεία παίζει αναντικατάστατο ρόλο στην ανάπτυξη του παιδιού. </w:t>
      </w:r>
    </w:p>
    <w:p w:rsidR="0089301D" w:rsidRPr="0089301D" w:rsidRDefault="0089301D" w:rsidP="00B86479">
      <w:pPr>
        <w:pStyle w:val="Web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  <w:r w:rsidRPr="0089301D">
        <w:rPr>
          <w:sz w:val="26"/>
          <w:szCs w:val="26"/>
        </w:rPr>
        <w:t xml:space="preserve">Όλοι οι νόμοι που ψηφίστηκαν τα τελευταία χρόνια, καθώς και οι περιορισμένοι διορισμοί και μειωμένες προσλήψεις εκπαιδευτικών </w:t>
      </w:r>
      <w:r w:rsidRPr="00083D68">
        <w:rPr>
          <w:sz w:val="26"/>
          <w:szCs w:val="26"/>
        </w:rPr>
        <w:t>έχουν επιδεινώσει και υποβαθμίσει τη δημόσια εκπαίδευση, αλλά και τον ρόλο που θα έπρεπε να έχουν η θεατρική παιδεία, οι εικαστικές τέχνες και οι τέχνες συνολικότερα. Εκτός</w:t>
      </w:r>
      <w:r w:rsidRPr="0089301D">
        <w:rPr>
          <w:sz w:val="26"/>
          <w:szCs w:val="26"/>
        </w:rPr>
        <w:t xml:space="preserve"> των άλλων στερούν στους μαθητές των μεγαλύτερων τάξ</w:t>
      </w:r>
      <w:r w:rsidR="00345C82">
        <w:rPr>
          <w:sz w:val="26"/>
          <w:szCs w:val="26"/>
        </w:rPr>
        <w:t>εων (</w:t>
      </w:r>
      <w:r w:rsidRPr="0089301D">
        <w:rPr>
          <w:sz w:val="26"/>
          <w:szCs w:val="26"/>
        </w:rPr>
        <w:t xml:space="preserve">Ε΄&amp; </w:t>
      </w:r>
      <w:proofErr w:type="spellStart"/>
      <w:r w:rsidRPr="0089301D">
        <w:rPr>
          <w:sz w:val="26"/>
          <w:szCs w:val="26"/>
        </w:rPr>
        <w:t>Στ</w:t>
      </w:r>
      <w:proofErr w:type="spellEnd"/>
      <w:r w:rsidRPr="0089301D">
        <w:rPr>
          <w:sz w:val="26"/>
          <w:szCs w:val="26"/>
        </w:rPr>
        <w:t>΄) την επαφή με τη θεατρική αγωγή.</w:t>
      </w:r>
    </w:p>
    <w:p w:rsidR="0089301D" w:rsidRDefault="0089301D" w:rsidP="00B86479">
      <w:pPr>
        <w:spacing w:after="10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6479">
        <w:rPr>
          <w:rFonts w:ascii="Times New Roman" w:hAnsi="Times New Roman" w:cs="Times New Roman"/>
          <w:b/>
          <w:sz w:val="26"/>
          <w:szCs w:val="26"/>
        </w:rPr>
        <w:t>Στη βάση αυτή στηρίζουμε την κινη</w:t>
      </w:r>
      <w:r w:rsidR="00A32EB0">
        <w:rPr>
          <w:rFonts w:ascii="Times New Roman" w:hAnsi="Times New Roman" w:cs="Times New Roman"/>
          <w:b/>
          <w:sz w:val="26"/>
          <w:szCs w:val="26"/>
        </w:rPr>
        <w:t>τοποίηση των Θεατρολόγων (Π.Ε.Σ</w:t>
      </w:r>
      <w:r w:rsidRPr="00B86479">
        <w:rPr>
          <w:rFonts w:ascii="Times New Roman" w:hAnsi="Times New Roman" w:cs="Times New Roman"/>
          <w:b/>
          <w:sz w:val="26"/>
          <w:szCs w:val="26"/>
        </w:rPr>
        <w:t>Υ.Θ.)</w:t>
      </w:r>
      <w:r w:rsidR="00083D68">
        <w:rPr>
          <w:rFonts w:ascii="Times New Roman" w:hAnsi="Times New Roman" w:cs="Times New Roman"/>
          <w:b/>
          <w:sz w:val="26"/>
          <w:szCs w:val="26"/>
        </w:rPr>
        <w:t xml:space="preserve"> στο</w:t>
      </w:r>
      <w:r w:rsidRPr="00B86479">
        <w:rPr>
          <w:rFonts w:ascii="Times New Roman" w:hAnsi="Times New Roman" w:cs="Times New Roman"/>
          <w:b/>
          <w:sz w:val="26"/>
          <w:szCs w:val="26"/>
        </w:rPr>
        <w:t xml:space="preserve"> Υπ. Παιδείας την Πέμπτη 17 Φεβρουαρίου, στις </w:t>
      </w:r>
      <w:r w:rsidR="00083D68">
        <w:rPr>
          <w:rFonts w:ascii="Times New Roman" w:hAnsi="Times New Roman" w:cs="Times New Roman"/>
          <w:b/>
          <w:sz w:val="26"/>
          <w:szCs w:val="26"/>
        </w:rPr>
        <w:t>14.30.</w:t>
      </w:r>
    </w:p>
    <w:p w:rsidR="00A32EB0" w:rsidRPr="00B86479" w:rsidRDefault="00A32EB0" w:rsidP="00B86479">
      <w:pPr>
        <w:spacing w:after="10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A32EB0" w:rsidRPr="00DB5D19" w:rsidTr="00F02D87">
        <w:trPr>
          <w:trHeight w:val="284"/>
        </w:trPr>
        <w:tc>
          <w:tcPr>
            <w:tcW w:w="2557" w:type="dxa"/>
            <w:shd w:val="clear" w:color="auto" w:fill="auto"/>
          </w:tcPr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7C9D5431" wp14:editId="3AB3C60D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A32EB0" w:rsidRPr="00DB5D19" w:rsidRDefault="00A32EB0" w:rsidP="00F02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:rsidR="00A32EB0" w:rsidRPr="00DB5D19" w:rsidRDefault="00A32EB0" w:rsidP="00F02D87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DB5D19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DC1AA14" wp14:editId="29A6947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5D19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:rsidR="00A32EB0" w:rsidRPr="00DB5D19" w:rsidRDefault="00A32EB0" w:rsidP="00F02D87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769957FD" wp14:editId="73D173CD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2EB0" w:rsidRPr="00DB5D19" w:rsidRDefault="00A32EB0" w:rsidP="00F02D87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A32EB0" w:rsidRPr="00DB5D19" w:rsidRDefault="00A32EB0" w:rsidP="00F02D87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A32EB0" w:rsidRPr="00DB5D19" w:rsidRDefault="00A32EB0" w:rsidP="00F02D87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:rsidR="00A32EB0" w:rsidRPr="00DB5D19" w:rsidRDefault="00A32EB0" w:rsidP="00F0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:rsidR="00645D10" w:rsidRDefault="00645D10">
      <w:pPr>
        <w:rPr>
          <w:rFonts w:ascii="Times New Roman" w:hAnsi="Times New Roman" w:cs="Times New Roman"/>
          <w:b/>
          <w:sz w:val="26"/>
          <w:szCs w:val="26"/>
        </w:rPr>
      </w:pPr>
    </w:p>
    <w:p w:rsidR="00A32EB0" w:rsidRDefault="00A32EB0">
      <w:pPr>
        <w:rPr>
          <w:rFonts w:ascii="Times New Roman" w:hAnsi="Times New Roman" w:cs="Times New Roman"/>
          <w:b/>
          <w:sz w:val="26"/>
          <w:szCs w:val="26"/>
        </w:rPr>
      </w:pPr>
    </w:p>
    <w:p w:rsidR="00A32EB0" w:rsidRPr="00B86479" w:rsidRDefault="00A32EB0">
      <w:pPr>
        <w:rPr>
          <w:rFonts w:ascii="Times New Roman" w:hAnsi="Times New Roman" w:cs="Times New Roman"/>
          <w:b/>
          <w:sz w:val="26"/>
          <w:szCs w:val="26"/>
        </w:rPr>
      </w:pPr>
    </w:p>
    <w:sectPr w:rsidR="00A32EB0" w:rsidRPr="00B86479" w:rsidSect="00B864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1D"/>
    <w:rsid w:val="00083D68"/>
    <w:rsid w:val="001B6682"/>
    <w:rsid w:val="00345C82"/>
    <w:rsid w:val="0055018A"/>
    <w:rsid w:val="00645D10"/>
    <w:rsid w:val="0089301D"/>
    <w:rsid w:val="00946949"/>
    <w:rsid w:val="00A32EB0"/>
    <w:rsid w:val="00B8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DD6D"/>
  <w15:chartTrackingRefBased/>
  <w15:docId w15:val="{045F6B84-CBEC-49C6-A616-9EF2D417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9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7</cp:revision>
  <dcterms:created xsi:type="dcterms:W3CDTF">2022-02-15T12:11:00Z</dcterms:created>
  <dcterms:modified xsi:type="dcterms:W3CDTF">2022-02-16T05:11:00Z</dcterms:modified>
</cp:coreProperties>
</file>