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745539" w:rsidRPr="00745539" w:rsidTr="00FA37D0">
        <w:tc>
          <w:tcPr>
            <w:tcW w:w="9648" w:type="dxa"/>
            <w:tcBorders>
              <w:top w:val="nil"/>
              <w:bottom w:val="nil"/>
            </w:tcBorders>
          </w:tcPr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45539">
              <w:rPr>
                <w:rFonts w:ascii="Times New Roman" w:eastAsia="Times New Roman" w:hAnsi="Times New Roman"/>
                <w:noProof/>
                <w:color w:val="000000"/>
                <w:sz w:val="18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4598FB6E" wp14:editId="18F27957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53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74553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74553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745539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74553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45539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745539" w:rsidRPr="00745539" w:rsidRDefault="00745539" w:rsidP="00745539">
      <w:pPr>
        <w:suppressAutoHyphens/>
        <w:spacing w:after="0" w:line="12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745539" w:rsidRPr="00745539" w:rsidRDefault="00745539" w:rsidP="0074553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745539">
        <w:rPr>
          <w:rFonts w:ascii="Times New Roman" w:eastAsia="Times New Roman" w:hAnsi="Times New Roman"/>
          <w:color w:val="000000"/>
          <w:lang w:eastAsia="el-GR"/>
        </w:rPr>
        <w:t xml:space="preserve">       ΠΕΙΡΑΙΑΣ </w:t>
      </w:r>
      <w:r>
        <w:rPr>
          <w:rFonts w:ascii="Times New Roman" w:eastAsia="Times New Roman" w:hAnsi="Times New Roman"/>
          <w:color w:val="000000"/>
          <w:lang w:eastAsia="el-GR"/>
        </w:rPr>
        <w:t>25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lang w:eastAsia="el-GR"/>
        </w:rPr>
        <w:t>/08</w:t>
      </w:r>
      <w:r w:rsidRPr="00745539">
        <w:rPr>
          <w:rFonts w:ascii="Times New Roman" w:eastAsia="Times New Roman" w:hAnsi="Times New Roman"/>
          <w:color w:val="000000"/>
          <w:lang w:eastAsia="el-GR"/>
        </w:rPr>
        <w:t>/2021, Α.Π: 19</w:t>
      </w:r>
      <w:r w:rsidRPr="00745539">
        <w:rPr>
          <w:rFonts w:ascii="Times New Roman" w:eastAsia="Times New Roman" w:hAnsi="Times New Roman"/>
          <w:color w:val="000000"/>
          <w:lang w:eastAsia="el-GR"/>
        </w:rPr>
        <w:t>1</w:t>
      </w:r>
      <w:r w:rsidRPr="00745539">
        <w:rPr>
          <w:rFonts w:ascii="Times New Roman" w:eastAsia="Times New Roman" w:hAnsi="Times New Roman"/>
          <w:b/>
          <w:lang w:eastAsia="el-GR"/>
        </w:rPr>
        <w:t xml:space="preserve">   </w:t>
      </w:r>
    </w:p>
    <w:p w:rsidR="00745539" w:rsidRPr="00745539" w:rsidRDefault="00745539" w:rsidP="00745539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/>
          <w:b/>
          <w:bCs/>
          <w:lang w:eastAsia="el-GR"/>
        </w:rPr>
      </w:pPr>
    </w:p>
    <w:p w:rsidR="00745539" w:rsidRPr="00745539" w:rsidRDefault="00745539" w:rsidP="007455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el-GR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el-GR"/>
        </w:rPr>
        <w:t>ΠΡΟΣ: ΜΕΛΗ ΤΟΥ ΣΥΛΛΟΓΟΥ, ΔΟΕ</w:t>
      </w:r>
    </w:p>
    <w:p w:rsidR="00745539" w:rsidRDefault="00745539" w:rsidP="00745539">
      <w:pPr>
        <w:tabs>
          <w:tab w:val="left" w:pos="284"/>
        </w:tabs>
        <w:spacing w:after="100" w:line="12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C5592" w:rsidRPr="00667776" w:rsidRDefault="008C5592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</w:rPr>
      </w:pPr>
      <w:r w:rsidRPr="00667776">
        <w:rPr>
          <w:rFonts w:ascii="Times New Roman" w:hAnsi="Times New Roman"/>
          <w:b/>
          <w:sz w:val="26"/>
          <w:szCs w:val="26"/>
        </w:rPr>
        <w:t>Θέμα: Καμία σκέψη για περικοπές στην παράλληλη στήριξη</w:t>
      </w:r>
      <w:r w:rsidR="000E4FC6" w:rsidRPr="00667776">
        <w:rPr>
          <w:rFonts w:ascii="Times New Roman" w:hAnsi="Times New Roman"/>
          <w:b/>
          <w:sz w:val="26"/>
          <w:szCs w:val="26"/>
        </w:rPr>
        <w:t>!</w:t>
      </w:r>
      <w:r w:rsidRPr="00667776">
        <w:rPr>
          <w:rFonts w:ascii="Times New Roman" w:hAnsi="Times New Roman"/>
          <w:b/>
          <w:sz w:val="26"/>
          <w:szCs w:val="26"/>
        </w:rPr>
        <w:t xml:space="preserve"> Παράσταση διαμαρτυρίας την Πέμπτη 26/8</w:t>
      </w:r>
      <w:r w:rsidR="00667776" w:rsidRPr="00667776">
        <w:rPr>
          <w:rFonts w:ascii="Times New Roman" w:hAnsi="Times New Roman"/>
          <w:b/>
          <w:sz w:val="26"/>
          <w:szCs w:val="26"/>
        </w:rPr>
        <w:t>, 10:30</w:t>
      </w:r>
      <w:r w:rsidR="00D828FF">
        <w:rPr>
          <w:rFonts w:ascii="Times New Roman" w:hAnsi="Times New Roman"/>
          <w:b/>
          <w:sz w:val="26"/>
          <w:szCs w:val="26"/>
        </w:rPr>
        <w:t xml:space="preserve"> π.μ.</w:t>
      </w:r>
      <w:r w:rsidR="00667776" w:rsidRPr="00667776">
        <w:rPr>
          <w:rFonts w:ascii="Times New Roman" w:hAnsi="Times New Roman"/>
          <w:b/>
          <w:sz w:val="26"/>
          <w:szCs w:val="26"/>
        </w:rPr>
        <w:t>, στο Υπουργείο Παιδείας!</w:t>
      </w:r>
    </w:p>
    <w:p w:rsidR="00667776" w:rsidRDefault="00667776" w:rsidP="00667776">
      <w:pPr>
        <w:tabs>
          <w:tab w:val="left" w:pos="284"/>
        </w:tabs>
        <w:spacing w:after="100" w:line="12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</w:p>
    <w:p w:rsidR="008C5592" w:rsidRPr="00667776" w:rsidRDefault="003651AF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 w:rsidR="00667776" w:rsidRPr="00667776">
        <w:rPr>
          <w:rFonts w:ascii="Times New Roman" w:hAnsi="Times New Roman"/>
          <w:i/>
          <w:sz w:val="26"/>
          <w:szCs w:val="26"/>
        </w:rPr>
        <w:t xml:space="preserve">Συνάδελφοι, </w:t>
      </w:r>
      <w:proofErr w:type="spellStart"/>
      <w:r w:rsidR="00667776" w:rsidRPr="00667776">
        <w:rPr>
          <w:rFonts w:ascii="Times New Roman" w:hAnsi="Times New Roman"/>
          <w:i/>
          <w:sz w:val="26"/>
          <w:szCs w:val="26"/>
        </w:rPr>
        <w:t>συναδέλφισσες</w:t>
      </w:r>
      <w:proofErr w:type="spellEnd"/>
      <w:r w:rsidR="00667776" w:rsidRPr="00667776">
        <w:rPr>
          <w:rFonts w:ascii="Times New Roman" w:hAnsi="Times New Roman"/>
          <w:i/>
          <w:sz w:val="26"/>
          <w:szCs w:val="26"/>
        </w:rPr>
        <w:t xml:space="preserve">, </w:t>
      </w:r>
    </w:p>
    <w:p w:rsidR="003651AF" w:rsidRPr="00AF2AA3" w:rsidRDefault="00667776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="008C5592" w:rsidRPr="00667776">
        <w:rPr>
          <w:rFonts w:ascii="Times New Roman" w:hAnsi="Times New Roman"/>
          <w:b/>
          <w:bCs/>
          <w:sz w:val="26"/>
          <w:szCs w:val="26"/>
        </w:rPr>
        <w:t xml:space="preserve">Το Υπουργείο Παιδείας διαρρέει με προφορική οδηγία ότι δεν χρειάζεται κάθε παιδί με ειδικές </w:t>
      </w:r>
      <w:r w:rsidR="00A9557A" w:rsidRPr="00667776">
        <w:rPr>
          <w:rFonts w:ascii="Times New Roman" w:hAnsi="Times New Roman"/>
          <w:b/>
          <w:bCs/>
          <w:sz w:val="26"/>
          <w:szCs w:val="26"/>
        </w:rPr>
        <w:t xml:space="preserve">εκπαιδευτικές </w:t>
      </w:r>
      <w:r w:rsidR="008C5592" w:rsidRPr="00667776">
        <w:rPr>
          <w:rFonts w:ascii="Times New Roman" w:hAnsi="Times New Roman"/>
          <w:b/>
          <w:bCs/>
          <w:sz w:val="26"/>
          <w:szCs w:val="26"/>
        </w:rPr>
        <w:t xml:space="preserve">ανάγκες να έχει έναν εκπαιδευτικό παράλληλης στήριξης και σχεδιάζει </w:t>
      </w:r>
      <w:r w:rsidR="00A9557A" w:rsidRPr="00667776">
        <w:rPr>
          <w:rFonts w:ascii="Times New Roman" w:hAnsi="Times New Roman"/>
          <w:b/>
          <w:bCs/>
          <w:sz w:val="26"/>
          <w:szCs w:val="26"/>
        </w:rPr>
        <w:t>την επιβολή</w:t>
      </w:r>
      <w:r w:rsidR="003651AF">
        <w:rPr>
          <w:rFonts w:ascii="Times New Roman" w:hAnsi="Times New Roman"/>
          <w:b/>
          <w:bCs/>
          <w:sz w:val="26"/>
          <w:szCs w:val="26"/>
        </w:rPr>
        <w:t xml:space="preserve"> πλαφόν δύο εκπαιδευτικών</w:t>
      </w:r>
      <w:r w:rsidR="000E4FC6" w:rsidRPr="0066777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C5592" w:rsidRPr="00667776">
        <w:rPr>
          <w:rFonts w:ascii="Times New Roman" w:hAnsi="Times New Roman"/>
          <w:b/>
          <w:bCs/>
          <w:sz w:val="26"/>
          <w:szCs w:val="26"/>
        </w:rPr>
        <w:t xml:space="preserve">σε κάθε σχολείο </w:t>
      </w:r>
      <w:r w:rsidR="008C5592" w:rsidRPr="00667776">
        <w:rPr>
          <w:rFonts w:ascii="Times New Roman" w:hAnsi="Times New Roman"/>
          <w:bCs/>
          <w:sz w:val="26"/>
          <w:szCs w:val="26"/>
        </w:rPr>
        <w:t>για να σηκώσουν όλο το ειδικό εκπαιδευτικό πρόγραμμα και να τρέχουν από</w:t>
      </w:r>
      <w:r w:rsidR="00A9557A" w:rsidRPr="00667776">
        <w:rPr>
          <w:rFonts w:ascii="Times New Roman" w:hAnsi="Times New Roman"/>
          <w:bCs/>
          <w:sz w:val="26"/>
          <w:szCs w:val="26"/>
        </w:rPr>
        <w:t xml:space="preserve"> τάξη σε τάξη, καλύπτοντας όπως </w:t>
      </w:r>
      <w:r w:rsidR="008C5592" w:rsidRPr="00667776">
        <w:rPr>
          <w:rFonts w:ascii="Times New Roman" w:hAnsi="Times New Roman"/>
          <w:bCs/>
          <w:sz w:val="26"/>
          <w:szCs w:val="26"/>
        </w:rPr>
        <w:t>όπως τις ειδικές ανάγκες των μαθητών</w:t>
      </w:r>
      <w:r w:rsidR="00A9557A" w:rsidRPr="00667776">
        <w:rPr>
          <w:rFonts w:ascii="Times New Roman" w:hAnsi="Times New Roman"/>
          <w:bCs/>
          <w:sz w:val="26"/>
          <w:szCs w:val="26"/>
        </w:rPr>
        <w:t>,</w:t>
      </w:r>
      <w:r w:rsidR="008C5592" w:rsidRPr="00667776">
        <w:rPr>
          <w:rFonts w:ascii="Times New Roman" w:hAnsi="Times New Roman"/>
          <w:bCs/>
          <w:sz w:val="26"/>
          <w:szCs w:val="26"/>
        </w:rPr>
        <w:t xml:space="preserve"> όσοι κι αν είναι αυτοί. </w:t>
      </w:r>
      <w:r w:rsidR="008C5592" w:rsidRPr="00AF2AA3">
        <w:rPr>
          <w:rFonts w:ascii="Times New Roman" w:hAnsi="Times New Roman"/>
          <w:bCs/>
          <w:sz w:val="26"/>
          <w:szCs w:val="26"/>
        </w:rPr>
        <w:t xml:space="preserve">Με αυτό τον τρόπο παραβιάζεται ξεκάθαρα η νομοθεσία </w:t>
      </w:r>
      <w:r w:rsidR="000E4FC6" w:rsidRPr="00AF2AA3">
        <w:rPr>
          <w:rFonts w:ascii="Times New Roman" w:hAnsi="Times New Roman"/>
          <w:bCs/>
          <w:sz w:val="26"/>
          <w:szCs w:val="26"/>
        </w:rPr>
        <w:t>αλλά και</w:t>
      </w:r>
      <w:r w:rsidR="008C5592" w:rsidRPr="00AF2AA3">
        <w:rPr>
          <w:rFonts w:ascii="Times New Roman" w:hAnsi="Times New Roman"/>
          <w:bCs/>
          <w:sz w:val="26"/>
          <w:szCs w:val="26"/>
        </w:rPr>
        <w:t xml:space="preserve"> η παιδαγωγική επιστήμη!</w:t>
      </w:r>
    </w:p>
    <w:p w:rsidR="003651AF" w:rsidRPr="00E85060" w:rsidRDefault="003651AF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bCs/>
          <w:sz w:val="26"/>
          <w:szCs w:val="26"/>
        </w:rPr>
      </w:pPr>
      <w:r w:rsidRPr="003651AF">
        <w:rPr>
          <w:rStyle w:val="a4"/>
          <w:rFonts w:ascii="Times New Roman" w:hAnsi="Times New Roman"/>
          <w:sz w:val="26"/>
          <w:szCs w:val="26"/>
          <w:shd w:val="clear" w:color="auto" w:fill="FFFFFF"/>
        </w:rPr>
        <w:tab/>
      </w:r>
      <w:r w:rsidRPr="00E85060">
        <w:rPr>
          <w:rStyle w:val="a4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Η προφορική οδηγία επιβεβαιώνεται καθώς καλούνται οι Διευθύνσεις Εκπαίδευσης να δηλώσουν τα κενά σε παράλληλες στηρίξεις, ΕΒΠ και σχολικούς νοσηλευτές, </w:t>
      </w:r>
      <w:r w:rsidRPr="00E85060">
        <w:rPr>
          <w:rStyle w:val="a4"/>
          <w:rFonts w:ascii="Times New Roman" w:hAnsi="Times New Roman"/>
          <w:sz w:val="26"/>
          <w:szCs w:val="26"/>
          <w:shd w:val="clear" w:color="auto" w:fill="FFFFFF"/>
        </w:rPr>
        <w:t>ομαδοποιημένα και με τον όρο ο αριθμός τους να μην ξεπερνάει τους 2 συναδέλφους ανά σχολική μονάδα!</w:t>
      </w:r>
    </w:p>
    <w:p w:rsidR="00A9557A" w:rsidRPr="00667776" w:rsidRDefault="00667776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C5592" w:rsidRPr="00667776">
        <w:rPr>
          <w:rFonts w:ascii="Times New Roman" w:hAnsi="Times New Roman"/>
          <w:sz w:val="26"/>
          <w:szCs w:val="26"/>
        </w:rPr>
        <w:t xml:space="preserve">Πρόκειται για εξέλιξη που, αν υλοποιηθεί, </w:t>
      </w:r>
      <w:r w:rsidR="008C5592" w:rsidRPr="00667776">
        <w:rPr>
          <w:rFonts w:ascii="Times New Roman" w:hAnsi="Times New Roman"/>
          <w:b/>
          <w:sz w:val="26"/>
          <w:szCs w:val="26"/>
        </w:rPr>
        <w:t>θα φέρει βαρύ πλήγμα στις ανάγκες των ίδιων των μαθητών και ταυτόχρονα δυνατό χτύπημα στα εργασιακά δικαιώματα των συναδέλφων.</w:t>
      </w:r>
      <w:r w:rsidR="00576560" w:rsidRPr="00667776">
        <w:rPr>
          <w:rFonts w:ascii="Times New Roman" w:hAnsi="Times New Roman"/>
          <w:b/>
          <w:sz w:val="26"/>
          <w:szCs w:val="26"/>
        </w:rPr>
        <w:t xml:space="preserve"> </w:t>
      </w:r>
      <w:r w:rsidR="005E5073" w:rsidRPr="00667776">
        <w:rPr>
          <w:rFonts w:ascii="Times New Roman" w:hAnsi="Times New Roman"/>
          <w:sz w:val="26"/>
          <w:szCs w:val="26"/>
        </w:rPr>
        <w:t>Είναι χ</w:t>
      </w:r>
      <w:r w:rsidR="008C5592" w:rsidRPr="00667776">
        <w:rPr>
          <w:rFonts w:ascii="Times New Roman" w:hAnsi="Times New Roman"/>
          <w:sz w:val="26"/>
          <w:szCs w:val="26"/>
        </w:rPr>
        <w:t xml:space="preserve">αρακτηριστικό </w:t>
      </w:r>
      <w:r w:rsidR="005E5073" w:rsidRPr="00667776">
        <w:rPr>
          <w:rFonts w:ascii="Times New Roman" w:hAnsi="Times New Roman"/>
          <w:sz w:val="26"/>
          <w:szCs w:val="26"/>
        </w:rPr>
        <w:t>ότι</w:t>
      </w:r>
      <w:r w:rsidR="008C5592" w:rsidRPr="00667776">
        <w:rPr>
          <w:rFonts w:ascii="Times New Roman" w:hAnsi="Times New Roman"/>
          <w:sz w:val="26"/>
          <w:szCs w:val="26"/>
        </w:rPr>
        <w:t xml:space="preserve">, αν εφαρμοστεί η συγκεκριμένη οδηγία, </w:t>
      </w:r>
      <w:r w:rsidR="008C5592" w:rsidRPr="00667776">
        <w:rPr>
          <w:rFonts w:ascii="Times New Roman" w:hAnsi="Times New Roman"/>
          <w:b/>
          <w:sz w:val="26"/>
          <w:szCs w:val="26"/>
        </w:rPr>
        <w:t>οι προσλήψεις των εκπαιδευτικών παράλληλης στήριξης θα μειωθούν σχεδόν στο μισό</w:t>
      </w:r>
      <w:r w:rsidR="008C5592" w:rsidRPr="00667776">
        <w:rPr>
          <w:rFonts w:ascii="Times New Roman" w:hAnsi="Times New Roman"/>
          <w:sz w:val="26"/>
          <w:szCs w:val="26"/>
        </w:rPr>
        <w:t xml:space="preserve">, ενώ πολλά παιδιά θα μείνουν είτε χωρίς είτε με ελλιπή υποστήριξη και μάλιστα ύστερα από σχεδόν 2 χρόνια </w:t>
      </w:r>
      <w:r w:rsidR="00A9557A" w:rsidRPr="00667776">
        <w:rPr>
          <w:rFonts w:ascii="Times New Roman" w:hAnsi="Times New Roman"/>
          <w:bCs/>
          <w:sz w:val="26"/>
          <w:szCs w:val="26"/>
        </w:rPr>
        <w:t xml:space="preserve">κλειστών σχολείων, </w:t>
      </w:r>
      <w:proofErr w:type="spellStart"/>
      <w:r w:rsidR="00A9557A" w:rsidRPr="00667776">
        <w:rPr>
          <w:rFonts w:ascii="Times New Roman" w:hAnsi="Times New Roman"/>
          <w:bCs/>
          <w:sz w:val="26"/>
          <w:szCs w:val="26"/>
        </w:rPr>
        <w:t>τηλεκπαίδευσης</w:t>
      </w:r>
      <w:proofErr w:type="spellEnd"/>
      <w:r w:rsidR="00A9557A" w:rsidRPr="00667776">
        <w:rPr>
          <w:rFonts w:ascii="Times New Roman" w:hAnsi="Times New Roman"/>
          <w:bCs/>
          <w:sz w:val="26"/>
          <w:szCs w:val="26"/>
        </w:rPr>
        <w:t xml:space="preserve"> και μαθησιακών κενών που έχουν δημιουργηθεί</w:t>
      </w:r>
      <w:r w:rsidR="005E5073" w:rsidRPr="00667776">
        <w:rPr>
          <w:rFonts w:ascii="Times New Roman" w:hAnsi="Times New Roman"/>
          <w:bCs/>
          <w:sz w:val="26"/>
          <w:szCs w:val="26"/>
        </w:rPr>
        <w:t>,</w:t>
      </w:r>
      <w:r w:rsidR="00A9557A" w:rsidRPr="00667776">
        <w:rPr>
          <w:rFonts w:ascii="Times New Roman" w:hAnsi="Times New Roman"/>
          <w:bCs/>
          <w:sz w:val="26"/>
          <w:szCs w:val="26"/>
        </w:rPr>
        <w:t xml:space="preserve"> εξαιτίας της εγκληματικής κ</w:t>
      </w:r>
      <w:r w:rsidR="005E5073" w:rsidRPr="00667776">
        <w:rPr>
          <w:rFonts w:ascii="Times New Roman" w:hAnsi="Times New Roman"/>
          <w:bCs/>
          <w:sz w:val="26"/>
          <w:szCs w:val="26"/>
        </w:rPr>
        <w:t>υβερνητικής διαχείρισης της επιδ</w:t>
      </w:r>
      <w:r w:rsidR="00A9557A" w:rsidRPr="00667776">
        <w:rPr>
          <w:rFonts w:ascii="Times New Roman" w:hAnsi="Times New Roman"/>
          <w:bCs/>
          <w:sz w:val="26"/>
          <w:szCs w:val="26"/>
        </w:rPr>
        <w:t>ημίας</w:t>
      </w:r>
      <w:r w:rsidRPr="00667776">
        <w:rPr>
          <w:rFonts w:ascii="Times New Roman" w:hAnsi="Times New Roman"/>
          <w:bCs/>
          <w:sz w:val="26"/>
          <w:szCs w:val="26"/>
        </w:rPr>
        <w:t>!</w:t>
      </w:r>
    </w:p>
    <w:p w:rsidR="008C5592" w:rsidRPr="00667776" w:rsidRDefault="00667776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C5592" w:rsidRPr="00667776">
        <w:rPr>
          <w:rFonts w:ascii="Times New Roman" w:hAnsi="Times New Roman"/>
          <w:sz w:val="26"/>
          <w:szCs w:val="26"/>
        </w:rPr>
        <w:t xml:space="preserve">Οι λαϊκές οικογένειες θα αναγκαστούν και πάλι να βάλουν βαθιά το χέρι στην τσέπη και να καταφύγουν στη λύση της ιδιωτικής παράλληλης. Λύση βολική </w:t>
      </w:r>
      <w:r w:rsidR="005E5073" w:rsidRPr="00667776">
        <w:rPr>
          <w:rFonts w:ascii="Times New Roman" w:hAnsi="Times New Roman"/>
          <w:sz w:val="26"/>
          <w:szCs w:val="26"/>
        </w:rPr>
        <w:t>για το ΥΠΑΙΘ</w:t>
      </w:r>
      <w:r w:rsidR="003651AF" w:rsidRPr="003651AF">
        <w:rPr>
          <w:rFonts w:ascii="Times New Roman" w:hAnsi="Times New Roman"/>
          <w:sz w:val="26"/>
          <w:szCs w:val="26"/>
        </w:rPr>
        <w:t xml:space="preserve"> </w:t>
      </w:r>
      <w:r w:rsidR="003651AF">
        <w:rPr>
          <w:rFonts w:ascii="Times New Roman" w:hAnsi="Times New Roman"/>
          <w:sz w:val="26"/>
          <w:szCs w:val="26"/>
        </w:rPr>
        <w:t>και την κυβέρνηση</w:t>
      </w:r>
      <w:r w:rsidR="008C5592" w:rsidRPr="00667776">
        <w:rPr>
          <w:rFonts w:ascii="Times New Roman" w:hAnsi="Times New Roman"/>
          <w:sz w:val="26"/>
          <w:szCs w:val="26"/>
        </w:rPr>
        <w:t xml:space="preserve">, μιας και </w:t>
      </w:r>
      <w:r w:rsidR="003651AF">
        <w:rPr>
          <w:rFonts w:ascii="Times New Roman" w:hAnsi="Times New Roman"/>
          <w:sz w:val="26"/>
          <w:szCs w:val="26"/>
        </w:rPr>
        <w:t xml:space="preserve">τους απαλλάσσει από τις δικές τους ευθύνες </w:t>
      </w:r>
      <w:r w:rsidR="008C5592" w:rsidRPr="00667776">
        <w:rPr>
          <w:rFonts w:ascii="Times New Roman" w:hAnsi="Times New Roman"/>
          <w:sz w:val="26"/>
          <w:szCs w:val="26"/>
        </w:rPr>
        <w:t>για προσλήψεις του αναγκαίου προσωπικού.</w:t>
      </w:r>
    </w:p>
    <w:p w:rsidR="005E5073" w:rsidRPr="00667776" w:rsidRDefault="00E85060" w:rsidP="00E85060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85060">
        <w:rPr>
          <w:rFonts w:ascii="Times New Roman" w:hAnsi="Times New Roman"/>
          <w:b/>
          <w:sz w:val="26"/>
          <w:szCs w:val="26"/>
        </w:rPr>
        <w:tab/>
      </w:r>
      <w:r w:rsidR="00C97C7B" w:rsidRPr="00667776">
        <w:rPr>
          <w:rFonts w:ascii="Times New Roman" w:hAnsi="Times New Roman"/>
          <w:b/>
          <w:sz w:val="26"/>
          <w:szCs w:val="26"/>
          <w:u w:val="single"/>
        </w:rPr>
        <w:t>Α</w:t>
      </w:r>
      <w:r w:rsidR="00667776" w:rsidRPr="00667776">
        <w:rPr>
          <w:rFonts w:ascii="Times New Roman" w:hAnsi="Times New Roman"/>
          <w:b/>
          <w:sz w:val="26"/>
          <w:szCs w:val="26"/>
          <w:u w:val="single"/>
        </w:rPr>
        <w:t>παιτούμε</w:t>
      </w:r>
      <w:r w:rsidR="00C97C7B" w:rsidRPr="00667776">
        <w:rPr>
          <w:rFonts w:ascii="Times New Roman" w:hAnsi="Times New Roman"/>
          <w:b/>
          <w:sz w:val="26"/>
          <w:szCs w:val="26"/>
          <w:u w:val="single"/>
        </w:rPr>
        <w:t xml:space="preserve">: </w:t>
      </w:r>
    </w:p>
    <w:p w:rsidR="00A9557A" w:rsidRPr="00667776" w:rsidRDefault="00667776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● </w:t>
      </w:r>
      <w:r w:rsidR="00C97C7B" w:rsidRPr="00667776">
        <w:rPr>
          <w:rFonts w:ascii="Times New Roman" w:hAnsi="Times New Roman"/>
          <w:b/>
          <w:sz w:val="26"/>
          <w:szCs w:val="26"/>
        </w:rPr>
        <w:t>Να αποσυρθεί άμεσα η απαράδεκτη προφορική οδηγία του ΥΠΑΙΘ</w:t>
      </w:r>
    </w:p>
    <w:p w:rsidR="00C97C7B" w:rsidRDefault="00667776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● </w:t>
      </w:r>
      <w:r w:rsidR="00C97C7B" w:rsidRPr="00667776">
        <w:rPr>
          <w:rFonts w:ascii="Times New Roman" w:hAnsi="Times New Roman"/>
          <w:b/>
          <w:sz w:val="26"/>
          <w:szCs w:val="26"/>
        </w:rPr>
        <w:t>Να καλυφθούν ΟΛΑ τα κενά στις παράλληλες στηρίξεις με έναν εκπαιδευτι</w:t>
      </w:r>
      <w:r w:rsidR="00522B64">
        <w:rPr>
          <w:rFonts w:ascii="Times New Roman" w:hAnsi="Times New Roman"/>
          <w:b/>
          <w:sz w:val="26"/>
          <w:szCs w:val="26"/>
        </w:rPr>
        <w:t>κό για κάθε ένα/μια μαθητή/</w:t>
      </w:r>
      <w:proofErr w:type="spellStart"/>
      <w:r w:rsidR="00522B64">
        <w:rPr>
          <w:rFonts w:ascii="Times New Roman" w:hAnsi="Times New Roman"/>
          <w:b/>
          <w:sz w:val="26"/>
          <w:szCs w:val="26"/>
        </w:rPr>
        <w:t>τρια</w:t>
      </w:r>
      <w:proofErr w:type="spellEnd"/>
    </w:p>
    <w:p w:rsidR="00667776" w:rsidRPr="00667776" w:rsidRDefault="00667776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● </w:t>
      </w:r>
      <w:r w:rsidRPr="00667776">
        <w:rPr>
          <w:rFonts w:ascii="Times New Roman" w:eastAsia="Times New Roman" w:hAnsi="Times New Roman"/>
          <w:b/>
          <w:sz w:val="26"/>
          <w:szCs w:val="26"/>
          <w:lang w:eastAsia="el-GR"/>
        </w:rPr>
        <w:t xml:space="preserve">Να καλυφθούν </w:t>
      </w:r>
      <w:r w:rsidR="004E76D6">
        <w:rPr>
          <w:rFonts w:ascii="Times New Roman" w:eastAsia="Times New Roman" w:hAnsi="Times New Roman"/>
          <w:b/>
          <w:sz w:val="26"/>
          <w:szCs w:val="26"/>
          <w:lang w:eastAsia="el-GR"/>
        </w:rPr>
        <w:t>ΟΛΑ</w:t>
      </w:r>
      <w:r w:rsidRPr="00667776">
        <w:rPr>
          <w:rFonts w:ascii="Times New Roman" w:eastAsia="Times New Roman" w:hAnsi="Times New Roman"/>
          <w:b/>
          <w:sz w:val="26"/>
          <w:szCs w:val="26"/>
          <w:lang w:eastAsia="el-GR"/>
        </w:rPr>
        <w:t xml:space="preserve"> τα </w:t>
      </w:r>
      <w:r w:rsidR="00522B64">
        <w:rPr>
          <w:rFonts w:ascii="Times New Roman" w:eastAsia="Times New Roman" w:hAnsi="Times New Roman"/>
          <w:b/>
          <w:sz w:val="26"/>
          <w:szCs w:val="26"/>
          <w:lang w:eastAsia="el-GR"/>
        </w:rPr>
        <w:t>κενά</w:t>
      </w:r>
      <w:r w:rsidRPr="00667776">
        <w:rPr>
          <w:rFonts w:ascii="Times New Roman" w:eastAsia="Times New Roman" w:hAnsi="Times New Roman"/>
          <w:b/>
          <w:sz w:val="26"/>
          <w:szCs w:val="26"/>
          <w:lang w:eastAsia="el-GR"/>
        </w:rPr>
        <w:t xml:space="preserve"> με μια φάση προσλήψεων πριν το άνοιγμα των σχολείων (εκπαιδευτικοί, ΕΕΠ και ΕΒΠ όλων των κλάδων και ειδικοτήτων)</w:t>
      </w:r>
    </w:p>
    <w:p w:rsidR="00745539" w:rsidRDefault="00745539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97C7B" w:rsidRPr="00667776" w:rsidRDefault="008C5592" w:rsidP="00667776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</w:rPr>
      </w:pPr>
      <w:r w:rsidRPr="00667776">
        <w:rPr>
          <w:rFonts w:ascii="Times New Roman" w:hAnsi="Times New Roman"/>
          <w:b/>
          <w:bCs/>
          <w:sz w:val="26"/>
          <w:szCs w:val="26"/>
        </w:rPr>
        <w:lastRenderedPageBreak/>
        <w:t xml:space="preserve">Καλούμε </w:t>
      </w:r>
      <w:r w:rsidRPr="00667776">
        <w:rPr>
          <w:rFonts w:ascii="Times New Roman" w:hAnsi="Times New Roman"/>
          <w:b/>
          <w:sz w:val="26"/>
          <w:szCs w:val="26"/>
        </w:rPr>
        <w:t xml:space="preserve">το ΔΣ της ΔΟΕ να καταγγείλει τη διαδικασία και </w:t>
      </w:r>
      <w:r w:rsidR="00AF2AA3">
        <w:rPr>
          <w:rFonts w:ascii="Times New Roman" w:hAnsi="Times New Roman"/>
          <w:b/>
          <w:sz w:val="26"/>
          <w:szCs w:val="26"/>
        </w:rPr>
        <w:t xml:space="preserve">να </w:t>
      </w:r>
      <w:r w:rsidRPr="00667776">
        <w:rPr>
          <w:rFonts w:ascii="Times New Roman" w:hAnsi="Times New Roman"/>
          <w:b/>
          <w:sz w:val="26"/>
          <w:szCs w:val="26"/>
        </w:rPr>
        <w:t>πάρει αγωνιστικές πρωτοβουλίες για τη μη υλοποίηση/απόσυρση της οδηγίας.</w:t>
      </w:r>
    </w:p>
    <w:p w:rsidR="00522B64" w:rsidRDefault="00522B64" w:rsidP="00E85060">
      <w:pPr>
        <w:tabs>
          <w:tab w:val="left" w:pos="284"/>
        </w:tabs>
        <w:spacing w:after="0" w:line="12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67776" w:rsidRDefault="00667776" w:rsidP="003651AF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bCs/>
          <w:sz w:val="26"/>
          <w:szCs w:val="26"/>
        </w:rPr>
      </w:pPr>
      <w:r w:rsidRPr="00667776">
        <w:rPr>
          <w:rFonts w:ascii="Times New Roman" w:hAnsi="Times New Roman"/>
          <w:b/>
          <w:bCs/>
          <w:sz w:val="26"/>
          <w:szCs w:val="26"/>
        </w:rPr>
        <w:t xml:space="preserve">Καλούμε σε μαζική παράσταση διαμαρτυρίας στο ΥΠΑΙΘ την Πέμπτη 26/8 στις 10:30 </w:t>
      </w:r>
      <w:r w:rsidR="00522B64">
        <w:rPr>
          <w:rFonts w:ascii="Times New Roman" w:hAnsi="Times New Roman"/>
          <w:b/>
          <w:bCs/>
          <w:sz w:val="26"/>
          <w:szCs w:val="26"/>
        </w:rPr>
        <w:t>π.μ.</w:t>
      </w:r>
    </w:p>
    <w:p w:rsidR="00E85060" w:rsidRPr="003651AF" w:rsidRDefault="00E85060" w:rsidP="003651AF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745539" w:rsidRPr="00745539" w:rsidTr="00FA37D0">
        <w:trPr>
          <w:trHeight w:val="1060"/>
        </w:trPr>
        <w:tc>
          <w:tcPr>
            <w:tcW w:w="2557" w:type="dxa"/>
            <w:shd w:val="clear" w:color="auto" w:fill="auto"/>
          </w:tcPr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5527710" wp14:editId="47AE56B0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0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745539" w:rsidRPr="00745539" w:rsidRDefault="00745539" w:rsidP="00745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:rsidR="00745539" w:rsidRPr="00745539" w:rsidRDefault="00745539" w:rsidP="00745539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745539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06407F6A" wp14:editId="7364B5C2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539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799DD2C7" wp14:editId="36AC0D83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0" b="0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745539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:rsidR="008C5592" w:rsidRDefault="008C5592" w:rsidP="00667776">
      <w:pPr>
        <w:tabs>
          <w:tab w:val="left" w:pos="284"/>
        </w:tabs>
        <w:jc w:val="both"/>
      </w:pPr>
    </w:p>
    <w:sectPr w:rsidR="008C5592" w:rsidSect="006677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310E7"/>
    <w:multiLevelType w:val="hybridMultilevel"/>
    <w:tmpl w:val="1F96345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13EB0"/>
    <w:multiLevelType w:val="hybridMultilevel"/>
    <w:tmpl w:val="52F8456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92"/>
    <w:rsid w:val="000E4FC6"/>
    <w:rsid w:val="003651AF"/>
    <w:rsid w:val="004E76D6"/>
    <w:rsid w:val="00522B64"/>
    <w:rsid w:val="00576560"/>
    <w:rsid w:val="005E5073"/>
    <w:rsid w:val="00667776"/>
    <w:rsid w:val="00745539"/>
    <w:rsid w:val="008C5592"/>
    <w:rsid w:val="00A9557A"/>
    <w:rsid w:val="00AF2AA3"/>
    <w:rsid w:val="00C77E5D"/>
    <w:rsid w:val="00C97C7B"/>
    <w:rsid w:val="00D828FF"/>
    <w:rsid w:val="00E8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B1EF"/>
  <w15:chartTrackingRefBased/>
  <w15:docId w15:val="{013EB288-46F2-4351-8F64-29F52270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9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A95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365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8</cp:revision>
  <dcterms:created xsi:type="dcterms:W3CDTF">2021-08-24T08:01:00Z</dcterms:created>
  <dcterms:modified xsi:type="dcterms:W3CDTF">2021-08-25T10:11:00Z</dcterms:modified>
</cp:coreProperties>
</file>