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4A0" w:firstRow="1" w:lastRow="0" w:firstColumn="1" w:lastColumn="0" w:noHBand="0" w:noVBand="1"/>
      </w:tblPr>
      <w:tblGrid>
        <w:gridCol w:w="9648"/>
      </w:tblGrid>
      <w:tr w:rsidR="00092CCC" w:rsidRPr="00317561" w14:paraId="2DE90A59" w14:textId="77777777" w:rsidTr="00E85442">
        <w:tc>
          <w:tcPr>
            <w:tcW w:w="9648" w:type="dxa"/>
          </w:tcPr>
          <w:p w14:paraId="4CCC1E21" w14:textId="77777777" w:rsidR="00092CCC" w:rsidRPr="00092CCC" w:rsidRDefault="00092CCC" w:rsidP="00092CCC">
            <w:pPr>
              <w:spacing w:line="276" w:lineRule="auto"/>
              <w:ind w:firstLine="720"/>
              <w:jc w:val="center"/>
              <w:rPr>
                <w:rFonts w:eastAsia="Calibri"/>
                <w:color w:val="000000"/>
                <w:sz w:val="22"/>
                <w:szCs w:val="32"/>
                <w:lang w:val="el-GR" w:eastAsia="en-US"/>
              </w:rPr>
            </w:pPr>
            <w:r w:rsidRPr="00092CCC">
              <w:rPr>
                <w:rFonts w:eastAsia="Calibri"/>
                <w:color w:val="000000"/>
                <w:sz w:val="22"/>
                <w:szCs w:val="30"/>
                <w:lang w:val="el-GR" w:eastAsia="en-US"/>
              </w:rPr>
              <w:t>Α′ ΣΥΛΛΟΓΟΣ  ΕΚΠΑΙΔΕΥΤΙΚΩΝ Π.Ε. ΠΕΙΡΑΙΑ</w:t>
            </w:r>
          </w:p>
          <w:p w14:paraId="4DACC59C" w14:textId="77777777" w:rsidR="00092CCC" w:rsidRPr="00092CCC" w:rsidRDefault="00092CCC" w:rsidP="00092CCC">
            <w:pPr>
              <w:spacing w:line="276" w:lineRule="auto"/>
              <w:ind w:firstLine="720"/>
              <w:jc w:val="center"/>
              <w:rPr>
                <w:rFonts w:eastAsia="Calibri"/>
                <w:color w:val="000000"/>
                <w:sz w:val="18"/>
                <w:szCs w:val="22"/>
                <w:lang w:val="el-GR" w:eastAsia="en-US"/>
              </w:rPr>
            </w:pPr>
            <w:r w:rsidRPr="00092CCC">
              <w:rPr>
                <w:rFonts w:eastAsia="Calibri"/>
                <w:b/>
                <w:color w:val="000000"/>
                <w:sz w:val="28"/>
                <w:szCs w:val="36"/>
                <w:lang w:val="el-GR" w:eastAsia="en-US"/>
              </w:rPr>
              <w:t>“ΡΗΓΑΣ ΦΕΡΑΙΟΣ”</w:t>
            </w:r>
          </w:p>
          <w:p w14:paraId="7825C18B" w14:textId="77777777" w:rsidR="00092CCC" w:rsidRPr="00092CCC" w:rsidRDefault="00092CCC" w:rsidP="00092CCC">
            <w:pPr>
              <w:spacing w:line="276" w:lineRule="auto"/>
              <w:ind w:firstLine="720"/>
              <w:jc w:val="center"/>
              <w:rPr>
                <w:rFonts w:eastAsia="Calibri"/>
                <w:color w:val="000000"/>
                <w:sz w:val="22"/>
                <w:szCs w:val="32"/>
                <w:lang w:val="el-GR" w:eastAsia="en-US"/>
              </w:rPr>
            </w:pPr>
            <w:r w:rsidRPr="00092CCC">
              <w:rPr>
                <w:rFonts w:eastAsia="Calibri"/>
                <w:color w:val="000000"/>
                <w:sz w:val="22"/>
                <w:szCs w:val="28"/>
                <w:lang w:val="el-GR" w:eastAsia="en-US"/>
              </w:rPr>
              <w:t>ΤΖΑΒΕΛΛΑ ΚΑΙ ΑΛΕΞΑΝΔΡΟΥ 1  , ΠΕΙΡΑΙΑΣ 18533</w:t>
            </w:r>
          </w:p>
          <w:p w14:paraId="5B7EE376" w14:textId="39C8C48C" w:rsidR="00092CCC" w:rsidRPr="00092CCC" w:rsidRDefault="00092CCC" w:rsidP="00092CCC">
            <w:pPr>
              <w:spacing w:line="276" w:lineRule="auto"/>
              <w:jc w:val="center"/>
              <w:rPr>
                <w:rFonts w:ascii="Calibri" w:eastAsia="Calibri" w:hAnsi="Calibri"/>
                <w:b/>
                <w:color w:val="000000"/>
                <w:sz w:val="18"/>
                <w:szCs w:val="22"/>
                <w:lang w:val="de-DE" w:eastAsia="en-US"/>
              </w:rPr>
            </w:pPr>
            <w:r w:rsidRPr="00092CCC">
              <w:rPr>
                <w:rFonts w:ascii="Calibri" w:eastAsia="Calibri" w:hAnsi="Calibri"/>
                <w:noProof/>
                <w:sz w:val="22"/>
                <w:szCs w:val="22"/>
                <w:lang w:val="el-GR"/>
              </w:rPr>
              <w:drawing>
                <wp:anchor distT="0" distB="0" distL="114300" distR="114300" simplePos="0" relativeHeight="251659264" behindDoc="1" locked="0" layoutInCell="1" allowOverlap="1" wp14:anchorId="79264904" wp14:editId="7F27ED55">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CCC">
              <w:rPr>
                <w:rFonts w:eastAsia="Calibri"/>
                <w:b/>
                <w:color w:val="000000"/>
                <w:sz w:val="18"/>
                <w:szCs w:val="22"/>
                <w:lang w:val="de-DE" w:eastAsia="en-US"/>
              </w:rPr>
              <w:t xml:space="preserve">                      </w:t>
            </w:r>
            <w:proofErr w:type="spellStart"/>
            <w:r w:rsidRPr="00092CCC">
              <w:rPr>
                <w:rFonts w:eastAsia="Calibri"/>
                <w:b/>
                <w:color w:val="000000"/>
                <w:sz w:val="18"/>
                <w:szCs w:val="22"/>
                <w:lang w:val="de-DE" w:eastAsia="en-US"/>
              </w:rPr>
              <w:t>e-mail</w:t>
            </w:r>
            <w:proofErr w:type="spellEnd"/>
            <w:r w:rsidRPr="00092CCC">
              <w:rPr>
                <w:rFonts w:eastAsia="Calibri"/>
                <w:b/>
                <w:color w:val="000000"/>
                <w:sz w:val="18"/>
                <w:szCs w:val="22"/>
                <w:lang w:val="de-DE" w:eastAsia="en-US"/>
              </w:rPr>
              <w:t xml:space="preserve">: </w:t>
            </w:r>
            <w:hyperlink r:id="rId6" w:history="1">
              <w:r w:rsidRPr="00092CCC">
                <w:rPr>
                  <w:rFonts w:eastAsia="Calibri"/>
                  <w:b/>
                  <w:color w:val="000000"/>
                  <w:sz w:val="18"/>
                  <w:szCs w:val="22"/>
                  <w:u w:val="single"/>
                  <w:lang w:val="de-DE" w:eastAsia="en-US"/>
                </w:rPr>
                <w:t>info@rigasfereospeiraias.gr</w:t>
              </w:r>
            </w:hyperlink>
            <w:r w:rsidRPr="00092CCC">
              <w:rPr>
                <w:rFonts w:eastAsia="Calibri"/>
                <w:b/>
                <w:color w:val="000000"/>
                <w:sz w:val="18"/>
                <w:szCs w:val="22"/>
                <w:lang w:val="de-DE" w:eastAsia="en-US"/>
              </w:rPr>
              <w:t xml:space="preserve">    </w:t>
            </w:r>
            <w:r w:rsidRPr="00F05801">
              <w:rPr>
                <w:rFonts w:eastAsia="Calibri"/>
                <w:b/>
                <w:sz w:val="18"/>
                <w:szCs w:val="22"/>
                <w:lang w:val="de-DE" w:eastAsia="en-US"/>
              </w:rPr>
              <w:t xml:space="preserve">  </w:t>
            </w:r>
            <w:hyperlink r:id="rId7" w:history="1">
              <w:r w:rsidRPr="00F05801">
                <w:rPr>
                  <w:rFonts w:eastAsia="Calibri"/>
                  <w:b/>
                  <w:sz w:val="18"/>
                  <w:szCs w:val="22"/>
                  <w:u w:val="single"/>
                  <w:lang w:val="de-DE" w:eastAsia="en-US"/>
                </w:rPr>
                <w:t>http://www.rfp.gr</w:t>
              </w:r>
            </w:hyperlink>
          </w:p>
        </w:tc>
      </w:tr>
    </w:tbl>
    <w:p w14:paraId="603EC20F" w14:textId="77777777" w:rsidR="00092CCC" w:rsidRPr="00092CCC" w:rsidRDefault="00092CCC" w:rsidP="00092CCC">
      <w:pPr>
        <w:spacing w:line="48" w:lineRule="auto"/>
        <w:rPr>
          <w:rFonts w:eastAsia="Calibri"/>
          <w:color w:val="000000"/>
          <w:sz w:val="22"/>
          <w:szCs w:val="22"/>
          <w:lang w:val="en-US" w:eastAsia="en-US"/>
        </w:rPr>
      </w:pPr>
    </w:p>
    <w:p w14:paraId="62A7AF76" w14:textId="77777777" w:rsidR="00092CCC" w:rsidRPr="00092CCC" w:rsidRDefault="00092CCC" w:rsidP="00092CCC">
      <w:pPr>
        <w:spacing w:line="48" w:lineRule="auto"/>
        <w:rPr>
          <w:rFonts w:eastAsia="Calibri"/>
          <w:color w:val="000000"/>
          <w:sz w:val="22"/>
          <w:szCs w:val="22"/>
          <w:lang w:val="en-US" w:eastAsia="en-US"/>
        </w:rPr>
      </w:pPr>
    </w:p>
    <w:p w14:paraId="56031EED" w14:textId="1CB9C9C4" w:rsidR="00092CCC" w:rsidRPr="00092CCC" w:rsidRDefault="00092CCC" w:rsidP="00092CCC">
      <w:pPr>
        <w:spacing w:line="276" w:lineRule="auto"/>
        <w:jc w:val="right"/>
        <w:rPr>
          <w:rFonts w:eastAsia="Calibri"/>
          <w:color w:val="000000"/>
          <w:sz w:val="22"/>
          <w:szCs w:val="22"/>
          <w:lang w:val="el-GR" w:eastAsia="en-US"/>
        </w:rPr>
      </w:pPr>
      <w:r>
        <w:rPr>
          <w:rFonts w:eastAsia="Calibri"/>
          <w:color w:val="000000"/>
          <w:sz w:val="22"/>
          <w:szCs w:val="22"/>
          <w:lang w:val="el-GR" w:eastAsia="en-US"/>
        </w:rPr>
        <w:t>ΠΕΙΡΑΙΑΣ  15</w:t>
      </w:r>
      <w:r w:rsidRPr="00092CCC">
        <w:rPr>
          <w:rFonts w:eastAsia="Calibri"/>
          <w:color w:val="000000"/>
          <w:sz w:val="22"/>
          <w:szCs w:val="22"/>
          <w:lang w:val="el-GR" w:eastAsia="en-US"/>
        </w:rPr>
        <w:t>/01/2026</w:t>
      </w:r>
      <w:r>
        <w:rPr>
          <w:rFonts w:eastAsia="Calibri"/>
          <w:color w:val="000000"/>
          <w:sz w:val="22"/>
          <w:szCs w:val="22"/>
          <w:lang w:val="el-GR" w:eastAsia="en-US"/>
        </w:rPr>
        <w:t>, Α.Π: 22</w:t>
      </w:r>
      <w:r w:rsidRPr="00092CCC">
        <w:rPr>
          <w:rFonts w:eastAsia="Calibri"/>
          <w:b/>
          <w:sz w:val="26"/>
          <w:szCs w:val="26"/>
          <w:lang w:val="el-GR" w:eastAsia="en-US"/>
        </w:rPr>
        <w:t xml:space="preserve">           </w:t>
      </w:r>
    </w:p>
    <w:p w14:paraId="50E339D1" w14:textId="77777777" w:rsidR="00092CCC" w:rsidRDefault="00092CCC" w:rsidP="00092CCC">
      <w:pPr>
        <w:pBdr>
          <w:top w:val="nil"/>
          <w:left w:val="nil"/>
          <w:bottom w:val="nil"/>
          <w:right w:val="nil"/>
          <w:between w:val="nil"/>
        </w:pBdr>
        <w:rPr>
          <w:color w:val="000000"/>
          <w:sz w:val="26"/>
          <w:szCs w:val="26"/>
          <w:lang w:val="el-GR"/>
        </w:rPr>
      </w:pPr>
    </w:p>
    <w:p w14:paraId="3D16EF41" w14:textId="662913A3" w:rsidR="0012578D" w:rsidRDefault="0012578D" w:rsidP="00092CCC">
      <w:pPr>
        <w:pBdr>
          <w:top w:val="nil"/>
          <w:left w:val="nil"/>
          <w:bottom w:val="nil"/>
          <w:right w:val="nil"/>
          <w:between w:val="nil"/>
        </w:pBdr>
        <w:spacing w:after="60" w:line="276" w:lineRule="auto"/>
        <w:rPr>
          <w:color w:val="000000"/>
          <w:sz w:val="26"/>
          <w:szCs w:val="26"/>
          <w:lang w:val="el-GR"/>
        </w:rPr>
      </w:pPr>
      <w:r w:rsidRPr="0012578D">
        <w:rPr>
          <w:color w:val="000000"/>
          <w:sz w:val="26"/>
          <w:szCs w:val="26"/>
          <w:lang w:val="el-GR"/>
        </w:rPr>
        <w:t>ΠΡΟΣ: ΤΑ ΜΕΛΗ ΤΟΥ ΣΥΛΛΟΓΟΥ, ΣΥΛΛΟΓΟΥΣ ΓΟΝΕΩΝ &amp; ΚΗΔΕΜΟΝΩΝ</w:t>
      </w:r>
      <w:r>
        <w:rPr>
          <w:color w:val="000000"/>
          <w:sz w:val="26"/>
          <w:szCs w:val="26"/>
          <w:lang w:val="el-GR"/>
        </w:rPr>
        <w:t xml:space="preserve"> </w:t>
      </w:r>
    </w:p>
    <w:p w14:paraId="33E55D0B" w14:textId="21E44192" w:rsidR="0012578D" w:rsidRDefault="0012578D" w:rsidP="006B3224">
      <w:pPr>
        <w:pBdr>
          <w:top w:val="nil"/>
          <w:left w:val="nil"/>
          <w:bottom w:val="nil"/>
          <w:right w:val="nil"/>
          <w:between w:val="nil"/>
        </w:pBdr>
        <w:spacing w:line="120" w:lineRule="auto"/>
        <w:jc w:val="center"/>
        <w:rPr>
          <w:b/>
          <w:color w:val="000000"/>
          <w:sz w:val="26"/>
          <w:szCs w:val="26"/>
          <w:lang w:val="el-GR"/>
        </w:rPr>
      </w:pPr>
    </w:p>
    <w:p w14:paraId="4CB4338A" w14:textId="77777777" w:rsidR="006B3224" w:rsidRDefault="006B3224" w:rsidP="006B3224">
      <w:pPr>
        <w:pBdr>
          <w:top w:val="nil"/>
          <w:left w:val="nil"/>
          <w:bottom w:val="nil"/>
          <w:right w:val="nil"/>
          <w:between w:val="nil"/>
        </w:pBdr>
        <w:spacing w:line="120" w:lineRule="auto"/>
        <w:jc w:val="center"/>
        <w:rPr>
          <w:b/>
          <w:color w:val="000000"/>
          <w:sz w:val="26"/>
          <w:szCs w:val="26"/>
          <w:lang w:val="el-GR"/>
        </w:rPr>
      </w:pPr>
    </w:p>
    <w:p w14:paraId="012F2CF7" w14:textId="77777777" w:rsidR="00C94C61" w:rsidRPr="00092CCC" w:rsidRDefault="00C94C61" w:rsidP="00092CCC">
      <w:pPr>
        <w:pBdr>
          <w:top w:val="nil"/>
          <w:left w:val="nil"/>
          <w:bottom w:val="nil"/>
          <w:right w:val="nil"/>
          <w:between w:val="nil"/>
        </w:pBdr>
        <w:jc w:val="center"/>
        <w:rPr>
          <w:b/>
          <w:color w:val="000000"/>
          <w:sz w:val="30"/>
          <w:szCs w:val="30"/>
          <w:lang w:val="el-GR"/>
        </w:rPr>
      </w:pPr>
      <w:r w:rsidRPr="00092CCC">
        <w:rPr>
          <w:b/>
          <w:color w:val="000000"/>
          <w:sz w:val="30"/>
          <w:szCs w:val="30"/>
          <w:lang w:val="en-US"/>
        </w:rPr>
        <w:t>OXI</w:t>
      </w:r>
      <w:r w:rsidRPr="00092CCC">
        <w:rPr>
          <w:b/>
          <w:color w:val="000000"/>
          <w:sz w:val="30"/>
          <w:szCs w:val="30"/>
          <w:lang w:val="el-GR"/>
        </w:rPr>
        <w:t xml:space="preserve"> </w:t>
      </w:r>
      <w:r w:rsidR="002E782F" w:rsidRPr="00092CCC">
        <w:rPr>
          <w:b/>
          <w:color w:val="000000"/>
          <w:sz w:val="30"/>
          <w:szCs w:val="30"/>
          <w:lang w:val="el-GR"/>
        </w:rPr>
        <w:t>στην κατάργηση των σχολικών επιτροπών!</w:t>
      </w:r>
    </w:p>
    <w:p w14:paraId="09DCBB87" w14:textId="77777777" w:rsidR="0012578D" w:rsidRDefault="0012578D" w:rsidP="00092CCC">
      <w:pPr>
        <w:pBdr>
          <w:top w:val="nil"/>
          <w:left w:val="nil"/>
          <w:bottom w:val="nil"/>
          <w:right w:val="nil"/>
          <w:between w:val="nil"/>
        </w:pBdr>
        <w:ind w:firstLine="284"/>
        <w:jc w:val="both"/>
        <w:rPr>
          <w:color w:val="000000"/>
          <w:sz w:val="26"/>
          <w:szCs w:val="26"/>
        </w:rPr>
      </w:pPr>
    </w:p>
    <w:p w14:paraId="7412DB92" w14:textId="77777777" w:rsidR="006E1ED3" w:rsidRPr="002E782F" w:rsidRDefault="00C94C61" w:rsidP="00F74F4C">
      <w:pPr>
        <w:pBdr>
          <w:top w:val="nil"/>
          <w:left w:val="nil"/>
          <w:bottom w:val="nil"/>
          <w:right w:val="nil"/>
          <w:between w:val="nil"/>
        </w:pBdr>
        <w:spacing w:after="60" w:line="276" w:lineRule="auto"/>
        <w:ind w:firstLine="284"/>
        <w:jc w:val="both"/>
        <w:rPr>
          <w:color w:val="000000"/>
          <w:sz w:val="26"/>
          <w:szCs w:val="26"/>
          <w:lang w:val="el-GR"/>
        </w:rPr>
      </w:pPr>
      <w:r w:rsidRPr="002E782F">
        <w:rPr>
          <w:color w:val="000000"/>
          <w:sz w:val="26"/>
          <w:szCs w:val="26"/>
        </w:rPr>
        <w:t>Η κυβέρνηση, με άρθρο σε σχέδιο νόμου του Υπουργείου Εσωτερικών</w:t>
      </w:r>
      <w:r w:rsidRPr="002E782F">
        <w:rPr>
          <w:color w:val="000000"/>
          <w:sz w:val="26"/>
          <w:szCs w:val="26"/>
          <w:lang w:val="el-GR"/>
        </w:rPr>
        <w:t xml:space="preserve"> που κατατέθηκε παραμονή Χριστουγέννων</w:t>
      </w:r>
      <w:r w:rsidRPr="002E782F">
        <w:rPr>
          <w:color w:val="000000"/>
          <w:sz w:val="26"/>
          <w:szCs w:val="26"/>
        </w:rPr>
        <w:t xml:space="preserve">, σχεδιάζει την κατάργηση των Σχολικών Επιτροπών </w:t>
      </w:r>
      <w:r w:rsidRPr="002E782F">
        <w:rPr>
          <w:color w:val="000000"/>
          <w:sz w:val="26"/>
          <w:szCs w:val="26"/>
          <w:lang w:val="el-GR"/>
        </w:rPr>
        <w:t>και</w:t>
      </w:r>
      <w:r w:rsidRPr="002E782F">
        <w:rPr>
          <w:color w:val="000000"/>
          <w:sz w:val="26"/>
          <w:szCs w:val="26"/>
        </w:rPr>
        <w:t xml:space="preserve"> </w:t>
      </w:r>
      <w:r w:rsidRPr="002E782F">
        <w:rPr>
          <w:color w:val="000000"/>
          <w:sz w:val="26"/>
          <w:szCs w:val="26"/>
          <w:lang w:val="el-GR"/>
        </w:rPr>
        <w:t>στους μεγάλους δήμους της χώρας</w:t>
      </w:r>
      <w:r w:rsidRPr="002E782F">
        <w:rPr>
          <w:color w:val="000000"/>
          <w:sz w:val="26"/>
          <w:szCs w:val="26"/>
        </w:rPr>
        <w:t xml:space="preserve">, όπως </w:t>
      </w:r>
      <w:r w:rsidRPr="002E782F">
        <w:rPr>
          <w:color w:val="000000"/>
          <w:sz w:val="26"/>
          <w:szCs w:val="26"/>
          <w:lang w:val="el-GR"/>
        </w:rPr>
        <w:t xml:space="preserve">τον Πειραιά, </w:t>
      </w:r>
      <w:r w:rsidRPr="002E782F">
        <w:rPr>
          <w:color w:val="000000"/>
          <w:sz w:val="26"/>
          <w:szCs w:val="26"/>
        </w:rPr>
        <w:t xml:space="preserve">την Αθήνα, τη Θεσσαλονίκη, την </w:t>
      </w:r>
      <w:r w:rsidRPr="002E782F">
        <w:rPr>
          <w:color w:val="000000"/>
          <w:sz w:val="26"/>
          <w:szCs w:val="26"/>
          <w:lang w:val="el-GR"/>
        </w:rPr>
        <w:t xml:space="preserve">Πάτρα </w:t>
      </w:r>
      <w:proofErr w:type="spellStart"/>
      <w:r w:rsidRPr="002E782F">
        <w:rPr>
          <w:color w:val="000000"/>
          <w:sz w:val="26"/>
          <w:szCs w:val="26"/>
          <w:lang w:val="el-GR"/>
        </w:rPr>
        <w:t>κ.</w:t>
      </w:r>
      <w:r w:rsidR="006E1ED3" w:rsidRPr="002E782F">
        <w:rPr>
          <w:color w:val="000000"/>
          <w:sz w:val="26"/>
          <w:szCs w:val="26"/>
          <w:lang w:val="el-GR"/>
        </w:rPr>
        <w:t>λπ</w:t>
      </w:r>
      <w:proofErr w:type="spellEnd"/>
      <w:r w:rsidRPr="002E782F">
        <w:rPr>
          <w:color w:val="000000"/>
          <w:sz w:val="26"/>
          <w:szCs w:val="26"/>
        </w:rPr>
        <w:t xml:space="preserve">. </w:t>
      </w:r>
      <w:r w:rsidR="00DD2AC3" w:rsidRPr="002E782F">
        <w:rPr>
          <w:color w:val="000000"/>
          <w:sz w:val="26"/>
          <w:szCs w:val="26"/>
          <w:lang w:val="el-GR"/>
        </w:rPr>
        <w:t>από την 1</w:t>
      </w:r>
      <w:r w:rsidR="009935AF" w:rsidRPr="002E782F">
        <w:rPr>
          <w:color w:val="000000"/>
          <w:sz w:val="26"/>
          <w:szCs w:val="26"/>
          <w:lang w:val="el-GR"/>
        </w:rPr>
        <w:t xml:space="preserve">/8/2026. Ήδη με </w:t>
      </w:r>
      <w:r w:rsidRPr="002E782F">
        <w:rPr>
          <w:color w:val="000000"/>
          <w:sz w:val="26"/>
          <w:szCs w:val="26"/>
          <w:lang w:val="el-GR"/>
        </w:rPr>
        <w:t xml:space="preserve"> τον νόμο 5056/2023 οι σχολικές επιτροπές </w:t>
      </w:r>
      <w:r w:rsidR="00124FC5" w:rsidRPr="002E782F">
        <w:rPr>
          <w:color w:val="000000"/>
          <w:sz w:val="26"/>
          <w:szCs w:val="26"/>
          <w:lang w:val="el-GR"/>
        </w:rPr>
        <w:t>έχουν</w:t>
      </w:r>
      <w:r w:rsidRPr="002E782F">
        <w:rPr>
          <w:color w:val="000000"/>
          <w:sz w:val="26"/>
          <w:szCs w:val="26"/>
          <w:lang w:val="el-GR"/>
        </w:rPr>
        <w:t xml:space="preserve"> καταργηθεί στους δήμους με λιγότερες από 100 σχολικές μονάδες</w:t>
      </w:r>
      <w:r w:rsidR="009935AF" w:rsidRPr="002E782F">
        <w:rPr>
          <w:color w:val="000000"/>
          <w:sz w:val="26"/>
          <w:szCs w:val="26"/>
          <w:lang w:val="el-GR"/>
        </w:rPr>
        <w:t xml:space="preserve"> -</w:t>
      </w:r>
      <w:r w:rsidR="00735B38" w:rsidRPr="002E782F">
        <w:rPr>
          <w:color w:val="000000"/>
          <w:sz w:val="26"/>
          <w:szCs w:val="26"/>
          <w:lang w:val="el-GR"/>
        </w:rPr>
        <w:t>όπως στον δ</w:t>
      </w:r>
      <w:r w:rsidRPr="002E782F">
        <w:rPr>
          <w:color w:val="000000"/>
          <w:sz w:val="26"/>
          <w:szCs w:val="26"/>
          <w:lang w:val="el-GR"/>
        </w:rPr>
        <w:t xml:space="preserve">ήμο </w:t>
      </w:r>
      <w:r w:rsidR="009935AF" w:rsidRPr="002E782F">
        <w:rPr>
          <w:color w:val="000000"/>
          <w:sz w:val="26"/>
          <w:szCs w:val="26"/>
          <w:lang w:val="el-GR"/>
        </w:rPr>
        <w:t>Νίκαιας-</w:t>
      </w:r>
      <w:proofErr w:type="spellStart"/>
      <w:r w:rsidR="009935AF" w:rsidRPr="002E782F">
        <w:rPr>
          <w:color w:val="000000"/>
          <w:sz w:val="26"/>
          <w:szCs w:val="26"/>
          <w:lang w:val="el-GR"/>
        </w:rPr>
        <w:t>Αγ.Ι.Ρεντη</w:t>
      </w:r>
      <w:proofErr w:type="spellEnd"/>
      <w:r w:rsidR="009935AF" w:rsidRPr="002E782F">
        <w:rPr>
          <w:color w:val="000000"/>
          <w:sz w:val="26"/>
          <w:szCs w:val="26"/>
          <w:lang w:val="el-GR"/>
        </w:rPr>
        <w:t xml:space="preserve">- </w:t>
      </w:r>
      <w:r w:rsidRPr="002E782F">
        <w:rPr>
          <w:color w:val="000000"/>
          <w:sz w:val="26"/>
          <w:szCs w:val="26"/>
          <w:lang w:val="el-GR"/>
        </w:rPr>
        <w:t xml:space="preserve">δημιουργώντας </w:t>
      </w:r>
      <w:r w:rsidR="009935AF" w:rsidRPr="002E782F">
        <w:rPr>
          <w:color w:val="000000"/>
          <w:sz w:val="26"/>
          <w:szCs w:val="26"/>
          <w:lang w:val="el-GR"/>
        </w:rPr>
        <w:t>τεράστια</w:t>
      </w:r>
      <w:r w:rsidRPr="002E782F">
        <w:rPr>
          <w:color w:val="000000"/>
          <w:sz w:val="26"/>
          <w:szCs w:val="26"/>
          <w:lang w:val="el-GR"/>
        </w:rPr>
        <w:t xml:space="preserve"> προβλήματα στη χρηματοδότηση και λειτουργία των σχολείων</w:t>
      </w:r>
      <w:r w:rsidR="009935AF" w:rsidRPr="002E782F">
        <w:rPr>
          <w:color w:val="000000"/>
          <w:sz w:val="26"/>
          <w:szCs w:val="26"/>
          <w:lang w:val="el-GR"/>
        </w:rPr>
        <w:t xml:space="preserve">. </w:t>
      </w:r>
    </w:p>
    <w:p w14:paraId="127E57DB" w14:textId="77777777" w:rsidR="006E1ED3" w:rsidRPr="002E782F" w:rsidRDefault="000252B6" w:rsidP="00F74F4C">
      <w:pPr>
        <w:pBdr>
          <w:top w:val="nil"/>
          <w:left w:val="nil"/>
          <w:bottom w:val="nil"/>
          <w:right w:val="nil"/>
          <w:between w:val="nil"/>
        </w:pBdr>
        <w:spacing w:after="60" w:line="276" w:lineRule="auto"/>
        <w:ind w:firstLine="284"/>
        <w:jc w:val="both"/>
        <w:rPr>
          <w:color w:val="000000"/>
          <w:sz w:val="26"/>
          <w:szCs w:val="26"/>
          <w:shd w:val="clear" w:color="auto" w:fill="FFFFFF"/>
          <w:lang w:val="el-GR"/>
        </w:rPr>
      </w:pPr>
      <w:r w:rsidRPr="002E782F">
        <w:rPr>
          <w:color w:val="000000"/>
          <w:sz w:val="26"/>
          <w:szCs w:val="26"/>
        </w:rPr>
        <w:t xml:space="preserve">Η πείρα της κατάργησης των σχολικών επιτροπών </w:t>
      </w:r>
      <w:r w:rsidR="006E1ED3" w:rsidRPr="002E782F">
        <w:rPr>
          <w:color w:val="000000"/>
          <w:sz w:val="26"/>
          <w:szCs w:val="26"/>
        </w:rPr>
        <w:t xml:space="preserve">είναι τραγική. </w:t>
      </w:r>
      <w:r w:rsidR="006E1ED3" w:rsidRPr="002E782F">
        <w:rPr>
          <w:color w:val="000000"/>
          <w:sz w:val="26"/>
          <w:szCs w:val="26"/>
          <w:lang w:val="el-GR"/>
        </w:rPr>
        <w:t>Τ</w:t>
      </w:r>
      <w:r w:rsidRPr="002E782F">
        <w:rPr>
          <w:color w:val="000000"/>
          <w:sz w:val="26"/>
          <w:szCs w:val="26"/>
          <w:shd w:val="clear" w:color="auto" w:fill="FFFFFF"/>
        </w:rPr>
        <w:t xml:space="preserve">α σχολεία έχουν αφεθεί </w:t>
      </w:r>
      <w:r w:rsidR="006E1ED3" w:rsidRPr="002E782F">
        <w:rPr>
          <w:color w:val="000000"/>
          <w:sz w:val="26"/>
          <w:szCs w:val="26"/>
          <w:shd w:val="clear" w:color="auto" w:fill="FFFFFF"/>
          <w:lang w:val="el-GR"/>
        </w:rPr>
        <w:t xml:space="preserve">κυριολεκτικά στο έλεος της </w:t>
      </w:r>
      <w:r w:rsidR="002E782F">
        <w:rPr>
          <w:color w:val="000000"/>
          <w:sz w:val="26"/>
          <w:szCs w:val="26"/>
          <w:shd w:val="clear" w:color="auto" w:fill="FFFFFF"/>
          <w:lang w:val="el-GR"/>
        </w:rPr>
        <w:t>γραφειοκρατίας και</w:t>
      </w:r>
      <w:r w:rsidR="006E1ED3" w:rsidRPr="002E782F">
        <w:rPr>
          <w:color w:val="000000"/>
          <w:sz w:val="26"/>
          <w:szCs w:val="26"/>
          <w:shd w:val="clear" w:color="auto" w:fill="FFFFFF"/>
          <w:lang w:val="el-GR"/>
        </w:rPr>
        <w:t xml:space="preserve"> της </w:t>
      </w:r>
      <w:proofErr w:type="spellStart"/>
      <w:r w:rsidRPr="002E782F">
        <w:rPr>
          <w:color w:val="000000"/>
          <w:sz w:val="26"/>
          <w:szCs w:val="26"/>
          <w:shd w:val="clear" w:color="auto" w:fill="FFFFFF"/>
        </w:rPr>
        <w:t>υποχρηματοδότηση</w:t>
      </w:r>
      <w:proofErr w:type="spellEnd"/>
      <w:r w:rsidR="006E1ED3" w:rsidRPr="002E782F">
        <w:rPr>
          <w:color w:val="000000"/>
          <w:sz w:val="26"/>
          <w:szCs w:val="26"/>
          <w:shd w:val="clear" w:color="auto" w:fill="FFFFFF"/>
          <w:lang w:val="el-GR"/>
        </w:rPr>
        <w:t>ς</w:t>
      </w:r>
      <w:r w:rsidRPr="002E782F">
        <w:rPr>
          <w:color w:val="000000"/>
          <w:sz w:val="26"/>
          <w:szCs w:val="26"/>
          <w:shd w:val="clear" w:color="auto" w:fill="FFFFFF"/>
        </w:rPr>
        <w:t xml:space="preserve"> και στην κραυγαλέα αδιαφορία της Πολιτείας. Η μεταρρύθμιση που διαφημίσ</w:t>
      </w:r>
      <w:r w:rsidR="006E1ED3" w:rsidRPr="002E782F">
        <w:rPr>
          <w:color w:val="000000"/>
          <w:sz w:val="26"/>
          <w:szCs w:val="26"/>
          <w:shd w:val="clear" w:color="auto" w:fill="FFFFFF"/>
        </w:rPr>
        <w:t xml:space="preserve">τηκε ως </w:t>
      </w:r>
      <w:r w:rsidR="006E1ED3" w:rsidRPr="002E782F">
        <w:rPr>
          <w:color w:val="000000"/>
          <w:sz w:val="26"/>
          <w:szCs w:val="26"/>
          <w:shd w:val="clear" w:color="auto" w:fill="FFFFFF"/>
          <w:lang w:val="el-GR"/>
        </w:rPr>
        <w:t>«</w:t>
      </w:r>
      <w:r w:rsidR="006E1ED3" w:rsidRPr="002E782F">
        <w:rPr>
          <w:color w:val="000000"/>
          <w:sz w:val="26"/>
          <w:szCs w:val="26"/>
          <w:shd w:val="clear" w:color="auto" w:fill="FFFFFF"/>
        </w:rPr>
        <w:t>εκσυγχρονισμός</w:t>
      </w:r>
      <w:r w:rsidR="006E1ED3" w:rsidRPr="002E782F">
        <w:rPr>
          <w:color w:val="000000"/>
          <w:sz w:val="26"/>
          <w:szCs w:val="26"/>
          <w:shd w:val="clear" w:color="auto" w:fill="FFFFFF"/>
          <w:lang w:val="el-GR"/>
        </w:rPr>
        <w:t>»</w:t>
      </w:r>
      <w:r w:rsidRPr="002E782F">
        <w:rPr>
          <w:color w:val="000000"/>
          <w:sz w:val="26"/>
          <w:szCs w:val="26"/>
          <w:shd w:val="clear" w:color="auto" w:fill="FFFFFF"/>
        </w:rPr>
        <w:t xml:space="preserve"> έχει μετατραπεί σε θηλιά που σφίγγει ολοένα και περισσότερο τη λειτουργία των σχολείων τα οποία βρίσκονται χωρίς βασικά υλικά, χωρίς συντηρήσεις, χωρίς δυνατότητα να λειτουργήσουν αξιοπρεπώς, ενώ δεν μπορεί να αντιμετωπιστεί η εκρηκτική </w:t>
      </w:r>
      <w:r w:rsidR="002E782F">
        <w:rPr>
          <w:color w:val="000000"/>
          <w:sz w:val="26"/>
          <w:szCs w:val="26"/>
          <w:shd w:val="clear" w:color="auto" w:fill="FFFFFF"/>
          <w:lang w:val="el-GR"/>
        </w:rPr>
        <w:t>σχολική καθημερινότητα.</w:t>
      </w:r>
      <w:r w:rsidRPr="002E782F">
        <w:rPr>
          <w:color w:val="000000"/>
          <w:sz w:val="26"/>
          <w:szCs w:val="26"/>
          <w:shd w:val="clear" w:color="auto" w:fill="FFFFFF"/>
        </w:rPr>
        <w:t xml:space="preserve"> </w:t>
      </w:r>
      <w:r w:rsidR="006E1ED3" w:rsidRPr="002E782F">
        <w:rPr>
          <w:color w:val="000000"/>
          <w:sz w:val="26"/>
          <w:szCs w:val="26"/>
          <w:shd w:val="clear" w:color="auto" w:fill="FFFFFF"/>
          <w:lang w:val="el-GR"/>
        </w:rPr>
        <w:t xml:space="preserve">Ενδεικτικά αναφέρουμε ότι: </w:t>
      </w:r>
    </w:p>
    <w:p w14:paraId="13FD2655" w14:textId="77777777" w:rsidR="000252B6" w:rsidRPr="002E782F" w:rsidRDefault="000252B6" w:rsidP="00F74F4C">
      <w:pPr>
        <w:pBdr>
          <w:top w:val="nil"/>
          <w:left w:val="nil"/>
          <w:bottom w:val="nil"/>
          <w:right w:val="nil"/>
          <w:between w:val="nil"/>
        </w:pBdr>
        <w:spacing w:after="60" w:line="276" w:lineRule="auto"/>
        <w:jc w:val="both"/>
        <w:rPr>
          <w:color w:val="000000"/>
          <w:sz w:val="26"/>
          <w:szCs w:val="26"/>
          <w:shd w:val="clear" w:color="auto" w:fill="FFFFFF"/>
        </w:rPr>
      </w:pPr>
      <w:r w:rsidRPr="002E782F">
        <w:rPr>
          <w:color w:val="000000"/>
          <w:sz w:val="26"/>
          <w:szCs w:val="26"/>
          <w:lang w:val="el-GR"/>
        </w:rPr>
        <w:t>- τα υλικά (χαρτικά, είδη υγιεινής, αναλώσιμα κ</w:t>
      </w:r>
      <w:r w:rsidR="006E1ED3" w:rsidRPr="002E782F">
        <w:rPr>
          <w:color w:val="000000"/>
          <w:sz w:val="26"/>
          <w:szCs w:val="26"/>
          <w:lang w:val="el-GR"/>
        </w:rPr>
        <w:t>.λπ.) που φτάνουν στα σχολεία</w:t>
      </w:r>
      <w:r w:rsidRPr="002E782F">
        <w:rPr>
          <w:color w:val="000000"/>
          <w:sz w:val="26"/>
          <w:szCs w:val="26"/>
          <w:lang w:val="el-GR"/>
        </w:rPr>
        <w:t xml:space="preserve"> είναι πάντοτε λιγότερα, χειρότερης ποιότητας, έρχονται με μεγάλες καθυστερήσεις ή </w:t>
      </w:r>
      <w:r w:rsidR="002E782F">
        <w:rPr>
          <w:color w:val="000000"/>
          <w:sz w:val="26"/>
          <w:szCs w:val="26"/>
          <w:lang w:val="el-GR"/>
        </w:rPr>
        <w:t xml:space="preserve">απλά </w:t>
      </w:r>
      <w:r w:rsidR="006E1ED3" w:rsidRPr="002E782F">
        <w:rPr>
          <w:color w:val="000000"/>
          <w:sz w:val="26"/>
          <w:szCs w:val="26"/>
          <w:lang w:val="el-GR"/>
        </w:rPr>
        <w:t>δεν</w:t>
      </w:r>
      <w:r w:rsidRPr="002E782F">
        <w:rPr>
          <w:color w:val="000000"/>
          <w:sz w:val="26"/>
          <w:szCs w:val="26"/>
          <w:lang w:val="el-GR"/>
        </w:rPr>
        <w:t xml:space="preserve"> υπάρχουν, καθώς οι δήμοι είναι υποχρεωμένοι να διενεργούν διαγωνισμούς </w:t>
      </w:r>
      <w:r w:rsidR="002E782F">
        <w:rPr>
          <w:color w:val="000000"/>
          <w:sz w:val="26"/>
          <w:szCs w:val="26"/>
          <w:lang w:val="el-GR"/>
        </w:rPr>
        <w:t xml:space="preserve">για την προμήθειά τους </w:t>
      </w:r>
      <w:r w:rsidR="006E1ED3" w:rsidRPr="002E782F">
        <w:rPr>
          <w:color w:val="000000"/>
          <w:sz w:val="26"/>
          <w:szCs w:val="26"/>
          <w:lang w:val="el-GR"/>
        </w:rPr>
        <w:t xml:space="preserve">στα σχολεία </w:t>
      </w:r>
      <w:r w:rsidRPr="002E782F">
        <w:rPr>
          <w:color w:val="000000"/>
          <w:sz w:val="26"/>
          <w:szCs w:val="26"/>
          <w:lang w:val="el-GR"/>
        </w:rPr>
        <w:t xml:space="preserve">με ό,τι αυτό συνεπάγεται (ενστάσεις, καθυστερήσεις κ.λπ.). </w:t>
      </w:r>
    </w:p>
    <w:p w14:paraId="71B44013" w14:textId="77777777" w:rsidR="000252B6" w:rsidRPr="002E782F" w:rsidRDefault="002E782F" w:rsidP="00F74F4C">
      <w:pPr>
        <w:spacing w:after="60" w:line="276" w:lineRule="auto"/>
        <w:jc w:val="both"/>
        <w:rPr>
          <w:color w:val="000000"/>
          <w:sz w:val="26"/>
          <w:szCs w:val="26"/>
          <w:lang w:val="el-GR"/>
        </w:rPr>
      </w:pPr>
      <w:r>
        <w:rPr>
          <w:color w:val="000000"/>
          <w:sz w:val="26"/>
          <w:szCs w:val="26"/>
          <w:lang w:val="el-GR"/>
        </w:rPr>
        <w:t xml:space="preserve">- </w:t>
      </w:r>
      <w:r w:rsidR="000252B6" w:rsidRPr="002E782F">
        <w:rPr>
          <w:color w:val="000000"/>
          <w:sz w:val="26"/>
          <w:szCs w:val="26"/>
          <w:lang w:val="el-GR"/>
        </w:rPr>
        <w:t>η γραφειοκρατία έχει απογειωθεί, οι διε</w:t>
      </w:r>
      <w:r w:rsidR="006E1ED3" w:rsidRPr="002E782F">
        <w:rPr>
          <w:color w:val="000000"/>
          <w:sz w:val="26"/>
          <w:szCs w:val="26"/>
          <w:lang w:val="el-GR"/>
        </w:rPr>
        <w:t>υθυντές/</w:t>
      </w:r>
      <w:proofErr w:type="spellStart"/>
      <w:r w:rsidR="006E1ED3" w:rsidRPr="002E782F">
        <w:rPr>
          <w:color w:val="000000"/>
          <w:sz w:val="26"/>
          <w:szCs w:val="26"/>
          <w:lang w:val="el-GR"/>
        </w:rPr>
        <w:t>ντριες</w:t>
      </w:r>
      <w:proofErr w:type="spellEnd"/>
      <w:r w:rsidR="006E1ED3" w:rsidRPr="002E782F">
        <w:rPr>
          <w:color w:val="000000"/>
          <w:sz w:val="26"/>
          <w:szCs w:val="26"/>
          <w:lang w:val="el-GR"/>
        </w:rPr>
        <w:t xml:space="preserve"> και οι προϊστάμεν</w:t>
      </w:r>
      <w:r w:rsidR="000252B6" w:rsidRPr="002E782F">
        <w:rPr>
          <w:color w:val="000000"/>
          <w:sz w:val="26"/>
          <w:szCs w:val="26"/>
          <w:lang w:val="el-GR"/>
        </w:rPr>
        <w:t>ες</w:t>
      </w:r>
      <w:r w:rsidR="006E1ED3" w:rsidRPr="002E782F">
        <w:rPr>
          <w:color w:val="000000"/>
          <w:sz w:val="26"/>
          <w:szCs w:val="26"/>
          <w:lang w:val="el-GR"/>
        </w:rPr>
        <w:t xml:space="preserve"> των σχολικών μονάδων </w:t>
      </w:r>
      <w:r w:rsidR="000252B6" w:rsidRPr="002E782F">
        <w:rPr>
          <w:color w:val="000000"/>
          <w:sz w:val="26"/>
          <w:szCs w:val="26"/>
          <w:lang w:val="el-GR"/>
        </w:rPr>
        <w:t xml:space="preserve">έχουν μετατραπεί σε λογιστές για να μπορέσουν να αγοράσουν τα στοιχειώδη, </w:t>
      </w:r>
      <w:r w:rsidRPr="002E782F">
        <w:rPr>
          <w:color w:val="000000"/>
          <w:sz w:val="26"/>
          <w:szCs w:val="26"/>
          <w:lang w:val="el-GR"/>
        </w:rPr>
        <w:t>οι διαδικασίες για την προμήθεια υλικών έχουν γίνει ιδιαίτερα χρονοβόρες,</w:t>
      </w:r>
      <w:r>
        <w:rPr>
          <w:color w:val="000000"/>
          <w:sz w:val="26"/>
          <w:szCs w:val="26"/>
          <w:lang w:val="el-GR"/>
        </w:rPr>
        <w:t xml:space="preserve"> </w:t>
      </w:r>
      <w:r w:rsidR="000252B6" w:rsidRPr="002E782F">
        <w:rPr>
          <w:color w:val="000000"/>
          <w:sz w:val="26"/>
          <w:szCs w:val="26"/>
          <w:lang w:val="el-GR"/>
        </w:rPr>
        <w:t xml:space="preserve">ενώ η </w:t>
      </w:r>
      <w:proofErr w:type="spellStart"/>
      <w:r w:rsidR="000252B6" w:rsidRPr="002E782F">
        <w:rPr>
          <w:color w:val="000000"/>
          <w:sz w:val="26"/>
          <w:szCs w:val="26"/>
          <w:lang w:val="el-GR"/>
        </w:rPr>
        <w:t>υποστελέχωση</w:t>
      </w:r>
      <w:proofErr w:type="spellEnd"/>
      <w:r w:rsidR="000252B6" w:rsidRPr="002E782F">
        <w:rPr>
          <w:color w:val="000000"/>
          <w:sz w:val="26"/>
          <w:szCs w:val="26"/>
          <w:lang w:val="el-GR"/>
        </w:rPr>
        <w:t xml:space="preserve"> των δήμων επιτείνει τις καθυστερήσεις στην έγκριση, προμήθεια και μεταφορά των υλικών στα σχολεία.  </w:t>
      </w:r>
    </w:p>
    <w:p w14:paraId="2B0B17C2" w14:textId="00A41235" w:rsidR="000252B6" w:rsidRDefault="000252B6" w:rsidP="00F74F4C">
      <w:pPr>
        <w:spacing w:after="60" w:line="276" w:lineRule="auto"/>
        <w:jc w:val="both"/>
        <w:rPr>
          <w:color w:val="000000"/>
          <w:sz w:val="26"/>
          <w:szCs w:val="26"/>
          <w:lang w:val="el-GR"/>
        </w:rPr>
      </w:pPr>
      <w:r w:rsidRPr="002E782F">
        <w:rPr>
          <w:color w:val="000000"/>
          <w:sz w:val="26"/>
          <w:szCs w:val="26"/>
          <w:lang w:val="el-GR"/>
        </w:rPr>
        <w:t xml:space="preserve">- τα χρήματα που </w:t>
      </w:r>
      <w:r w:rsidR="006E1ED3" w:rsidRPr="002E782F">
        <w:rPr>
          <w:color w:val="000000"/>
          <w:sz w:val="26"/>
          <w:szCs w:val="26"/>
          <w:lang w:val="el-GR"/>
        </w:rPr>
        <w:t>αντιστοιχούν</w:t>
      </w:r>
      <w:r w:rsidRPr="002E782F">
        <w:rPr>
          <w:color w:val="000000"/>
          <w:sz w:val="26"/>
          <w:szCs w:val="26"/>
          <w:lang w:val="el-GR"/>
        </w:rPr>
        <w:t xml:space="preserve"> τελικά σε μία σχολική μονάδα είναι πάρα πολύ μειωμένα, φτάνοντας ακόμα και στο 50% που έπαιρνε κάθε σ</w:t>
      </w:r>
      <w:r w:rsidR="006E1ED3" w:rsidRPr="002E782F">
        <w:rPr>
          <w:color w:val="000000"/>
          <w:sz w:val="26"/>
          <w:szCs w:val="26"/>
          <w:lang w:val="el-GR"/>
        </w:rPr>
        <w:t>χολείο από την ήδη πετσοκομμένη</w:t>
      </w:r>
      <w:r w:rsidRPr="002E782F">
        <w:rPr>
          <w:color w:val="000000"/>
          <w:sz w:val="26"/>
          <w:szCs w:val="26"/>
          <w:lang w:val="el-GR"/>
        </w:rPr>
        <w:t xml:space="preserve"> κρατική</w:t>
      </w:r>
      <w:r w:rsidR="006E1ED3" w:rsidRPr="002E782F">
        <w:rPr>
          <w:color w:val="000000"/>
          <w:sz w:val="26"/>
          <w:szCs w:val="26"/>
          <w:lang w:val="el-GR"/>
        </w:rPr>
        <w:t xml:space="preserve"> επιχορήγηση</w:t>
      </w:r>
      <w:r w:rsidRPr="002E782F">
        <w:rPr>
          <w:color w:val="000000"/>
          <w:sz w:val="26"/>
          <w:szCs w:val="26"/>
          <w:lang w:val="el-GR"/>
        </w:rPr>
        <w:t xml:space="preserve">. </w:t>
      </w:r>
    </w:p>
    <w:p w14:paraId="18BF4653" w14:textId="68A0BF86" w:rsidR="006B3224" w:rsidRPr="00F74F4C" w:rsidRDefault="006B3224" w:rsidP="006B3224">
      <w:pPr>
        <w:pStyle w:val="Standard"/>
        <w:widowControl/>
        <w:shd w:val="clear" w:color="auto" w:fill="FFFFFF"/>
        <w:spacing w:after="60" w:line="276" w:lineRule="auto"/>
        <w:ind w:firstLine="284"/>
        <w:jc w:val="both"/>
        <w:rPr>
          <w:rFonts w:ascii="Times New Roman" w:hAnsi="Times New Roman" w:cs="Times New Roman"/>
          <w:sz w:val="26"/>
          <w:szCs w:val="26"/>
          <w:shd w:val="clear" w:color="auto" w:fill="FFFFFF"/>
        </w:rPr>
      </w:pPr>
      <w:r w:rsidRPr="006B3224">
        <w:rPr>
          <w:rFonts w:ascii="Times New Roman" w:hAnsi="Times New Roman" w:cs="Times New Roman"/>
          <w:sz w:val="26"/>
          <w:szCs w:val="26"/>
          <w:shd w:val="clear" w:color="auto" w:fill="FFFFFF"/>
        </w:rPr>
        <w:t>Οι Σχολικές Επιτροπές</w:t>
      </w:r>
      <w:r w:rsidR="00F05801" w:rsidRPr="00241309">
        <w:rPr>
          <w:rFonts w:ascii="Times New Roman" w:hAnsi="Times New Roman" w:cs="Times New Roman"/>
          <w:sz w:val="26"/>
          <w:szCs w:val="26"/>
          <w:shd w:val="clear" w:color="auto" w:fill="FFFFFF"/>
        </w:rPr>
        <w:t>,</w:t>
      </w:r>
      <w:r w:rsidRPr="006B3224">
        <w:rPr>
          <w:rFonts w:ascii="Times New Roman" w:hAnsi="Times New Roman" w:cs="Times New Roman"/>
          <w:sz w:val="26"/>
          <w:szCs w:val="26"/>
          <w:shd w:val="clear" w:color="auto" w:fill="FFFFFF"/>
        </w:rPr>
        <w:t xml:space="preserve"> παρά τις αδυναμίες τους να καλύψουν και οι ίδιες τις πραγματικές ανάγκες των σχολείων, αποτελούν ένα συλλογικό όργανο στο οποίο εκπροσωπούνται εκπαιδευτικοί, γονείς, φορείς της αντιπολίτευσης, οι οποίοι έχουν την δυνατότητα να παρακολουθούν τις ανάγκες των σχολείων, τη διανομή και την κατεύθυνση των χρημάτων. Εδώ λοιπόν, πέραν των άλλων, χτυπιέται ένα ακόμη συλλογικό όργανο που αντικαθίσταται με μία γενική ευθύνη των Δήμων που κανείς δεν θα μπορεί να ελέγξει σε ποιο βαθμό θα αποδίδονται όλα τα χρήματα που δικαιούνται οι σχολικές μονάδες.</w:t>
      </w:r>
    </w:p>
    <w:p w14:paraId="639B34E2" w14:textId="7AFCBBB7" w:rsidR="002E782F" w:rsidRDefault="000252B6" w:rsidP="00F74F4C">
      <w:pPr>
        <w:pStyle w:val="Standard"/>
        <w:widowControl/>
        <w:shd w:val="clear" w:color="auto" w:fill="FFFFFF"/>
        <w:spacing w:after="60" w:line="276" w:lineRule="auto"/>
        <w:ind w:firstLine="284"/>
        <w:jc w:val="both"/>
        <w:rPr>
          <w:rFonts w:ascii="Times New Roman" w:hAnsi="Times New Roman" w:cs="Times New Roman"/>
          <w:sz w:val="26"/>
          <w:szCs w:val="26"/>
          <w:shd w:val="clear" w:color="auto" w:fill="FFFFFF"/>
        </w:rPr>
      </w:pPr>
      <w:r w:rsidRPr="002E782F">
        <w:rPr>
          <w:rFonts w:ascii="Times New Roman" w:hAnsi="Times New Roman" w:cs="Times New Roman"/>
          <w:sz w:val="26"/>
          <w:szCs w:val="26"/>
        </w:rPr>
        <w:lastRenderedPageBreak/>
        <w:t>Είναι σαφές ότι η απόφαση της κυβέρνησης της ΝΔ για κα</w:t>
      </w:r>
      <w:r w:rsidR="00F74F4C">
        <w:rPr>
          <w:rFonts w:ascii="Times New Roman" w:hAnsi="Times New Roman" w:cs="Times New Roman"/>
          <w:sz w:val="26"/>
          <w:szCs w:val="26"/>
        </w:rPr>
        <w:t>τάργηση των σχολικών επιτροπών -</w:t>
      </w:r>
      <w:r w:rsidR="00050225" w:rsidRPr="002E782F">
        <w:rPr>
          <w:rFonts w:ascii="Times New Roman" w:hAnsi="Times New Roman" w:cs="Times New Roman"/>
          <w:sz w:val="26"/>
          <w:szCs w:val="26"/>
        </w:rPr>
        <w:t xml:space="preserve">που τώρα την επεκτείνει και </w:t>
      </w:r>
      <w:r w:rsidRPr="002E782F">
        <w:rPr>
          <w:rFonts w:ascii="Times New Roman" w:hAnsi="Times New Roman" w:cs="Times New Roman"/>
          <w:sz w:val="26"/>
          <w:szCs w:val="26"/>
        </w:rPr>
        <w:t>στους μεγάλους δήμους- αποτελεί έναν ακόμα κρίκο στην αλυσίδα της διάλυσης της δημόσιας και δωρεάν εκπαίδευσης</w:t>
      </w:r>
      <w:r w:rsidR="002E782F" w:rsidRPr="002E782F">
        <w:rPr>
          <w:rFonts w:ascii="Times New Roman" w:hAnsi="Times New Roman" w:cs="Times New Roman"/>
          <w:sz w:val="26"/>
          <w:szCs w:val="26"/>
        </w:rPr>
        <w:t xml:space="preserve"> και αποτελεί συνειδητή πολιτική επιλογή</w:t>
      </w:r>
      <w:r w:rsidR="00B568C0">
        <w:rPr>
          <w:rFonts w:ascii="Times New Roman" w:hAnsi="Times New Roman" w:cs="Times New Roman"/>
          <w:sz w:val="26"/>
          <w:szCs w:val="26"/>
        </w:rPr>
        <w:t xml:space="preserve"> </w:t>
      </w:r>
      <w:r w:rsidR="00B568C0" w:rsidRPr="00092CCC">
        <w:rPr>
          <w:rFonts w:ascii="Times New Roman" w:hAnsi="Times New Roman" w:cs="Times New Roman"/>
          <w:sz w:val="26"/>
          <w:szCs w:val="26"/>
        </w:rPr>
        <w:t>που συμπληρώνει το</w:t>
      </w:r>
      <w:r w:rsidR="00092CCC">
        <w:rPr>
          <w:rFonts w:ascii="Times New Roman" w:hAnsi="Times New Roman" w:cs="Times New Roman"/>
          <w:sz w:val="26"/>
          <w:szCs w:val="26"/>
        </w:rPr>
        <w:t>ν</w:t>
      </w:r>
      <w:r w:rsidR="00B568C0" w:rsidRPr="00092CCC">
        <w:rPr>
          <w:rFonts w:ascii="Times New Roman" w:hAnsi="Times New Roman" w:cs="Times New Roman"/>
          <w:sz w:val="26"/>
          <w:szCs w:val="26"/>
        </w:rPr>
        <w:t xml:space="preserve"> στόχο για ένα «αυτόνομο σχολείο»</w:t>
      </w:r>
      <w:r w:rsidRPr="00092CCC">
        <w:rPr>
          <w:rFonts w:ascii="Times New Roman" w:hAnsi="Times New Roman" w:cs="Times New Roman"/>
          <w:sz w:val="26"/>
          <w:szCs w:val="26"/>
        </w:rPr>
        <w:t>.</w:t>
      </w:r>
      <w:r w:rsidRPr="002E782F">
        <w:rPr>
          <w:rFonts w:ascii="Times New Roman" w:hAnsi="Times New Roman" w:cs="Times New Roman"/>
          <w:sz w:val="26"/>
          <w:szCs w:val="26"/>
        </w:rPr>
        <w:t xml:space="preserve"> Η κυβέρνηση διαμέσου της απόφασης αυτής και σε συνδυασμό με την </w:t>
      </w:r>
      <w:r w:rsidR="00F74F4C">
        <w:rPr>
          <w:rFonts w:ascii="Times New Roman" w:hAnsi="Times New Roman" w:cs="Times New Roman"/>
          <w:sz w:val="26"/>
          <w:szCs w:val="26"/>
        </w:rPr>
        <w:t xml:space="preserve">χρόνια </w:t>
      </w:r>
      <w:proofErr w:type="spellStart"/>
      <w:r w:rsidRPr="002E782F">
        <w:rPr>
          <w:rFonts w:ascii="Times New Roman" w:hAnsi="Times New Roman" w:cs="Times New Roman"/>
          <w:sz w:val="26"/>
          <w:szCs w:val="26"/>
        </w:rPr>
        <w:t>υποχρηματοδότηση</w:t>
      </w:r>
      <w:proofErr w:type="spellEnd"/>
      <w:r w:rsidRPr="002E782F">
        <w:rPr>
          <w:rFonts w:ascii="Times New Roman" w:hAnsi="Times New Roman" w:cs="Times New Roman"/>
          <w:sz w:val="26"/>
          <w:szCs w:val="26"/>
        </w:rPr>
        <w:t xml:space="preserve">, </w:t>
      </w:r>
      <w:r w:rsidRPr="00F74F4C">
        <w:rPr>
          <w:rFonts w:ascii="Times New Roman" w:hAnsi="Times New Roman" w:cs="Times New Roman"/>
          <w:b/>
          <w:sz w:val="26"/>
          <w:szCs w:val="26"/>
        </w:rPr>
        <w:t>όχι μόνο δείχνει την εγκληματική αδιαφορία της για τη λειτουργία και ασφάλεια των σχολικών μονάδων</w:t>
      </w:r>
      <w:r w:rsidR="001B09A9">
        <w:rPr>
          <w:rFonts w:ascii="Times New Roman" w:hAnsi="Times New Roman" w:cs="Times New Roman"/>
          <w:b/>
          <w:sz w:val="26"/>
          <w:szCs w:val="26"/>
        </w:rPr>
        <w:t xml:space="preserve">, </w:t>
      </w:r>
      <w:r w:rsidRPr="00F74F4C">
        <w:rPr>
          <w:rFonts w:ascii="Times New Roman" w:hAnsi="Times New Roman" w:cs="Times New Roman"/>
          <w:b/>
          <w:sz w:val="26"/>
          <w:szCs w:val="26"/>
        </w:rPr>
        <w:t>αλλά</w:t>
      </w:r>
      <w:r w:rsidRPr="002E782F">
        <w:rPr>
          <w:rFonts w:ascii="Times New Roman" w:hAnsi="Times New Roman" w:cs="Times New Roman"/>
          <w:sz w:val="26"/>
          <w:szCs w:val="26"/>
        </w:rPr>
        <w:t xml:space="preserve"> </w:t>
      </w:r>
      <w:r w:rsidRPr="00F74F4C">
        <w:rPr>
          <w:rFonts w:ascii="Times New Roman" w:hAnsi="Times New Roman" w:cs="Times New Roman"/>
          <w:b/>
          <w:sz w:val="26"/>
          <w:szCs w:val="26"/>
        </w:rPr>
        <w:t xml:space="preserve">ανοίγει επικίνδυνα τον δρόμο </w:t>
      </w:r>
      <w:r w:rsidR="006D1BF6" w:rsidRPr="00F74F4C">
        <w:rPr>
          <w:rFonts w:ascii="Times New Roman" w:hAnsi="Times New Roman" w:cs="Times New Roman"/>
          <w:b/>
          <w:sz w:val="26"/>
          <w:szCs w:val="26"/>
        </w:rPr>
        <w:t>της ιδιωτικοποίησης και κατηγοριοποίησης</w:t>
      </w:r>
      <w:r w:rsidR="00F74F4C" w:rsidRPr="00F74F4C">
        <w:rPr>
          <w:rFonts w:ascii="Times New Roman" w:hAnsi="Times New Roman" w:cs="Times New Roman"/>
          <w:b/>
          <w:sz w:val="26"/>
          <w:szCs w:val="26"/>
        </w:rPr>
        <w:t xml:space="preserve"> των σχολείων</w:t>
      </w:r>
      <w:r w:rsidRPr="00F74F4C">
        <w:rPr>
          <w:rFonts w:ascii="Times New Roman" w:hAnsi="Times New Roman" w:cs="Times New Roman"/>
          <w:b/>
          <w:sz w:val="26"/>
          <w:szCs w:val="26"/>
        </w:rPr>
        <w:t xml:space="preserve">, μέσω των χορηγών (βλ. </w:t>
      </w:r>
      <w:proofErr w:type="spellStart"/>
      <w:r w:rsidRPr="00F74F4C">
        <w:rPr>
          <w:rFonts w:ascii="Times New Roman" w:hAnsi="Times New Roman" w:cs="Times New Roman"/>
          <w:b/>
          <w:sz w:val="26"/>
          <w:szCs w:val="26"/>
        </w:rPr>
        <w:t>Ωνάσεια</w:t>
      </w:r>
      <w:proofErr w:type="spellEnd"/>
      <w:r w:rsidRPr="00F74F4C">
        <w:rPr>
          <w:rFonts w:ascii="Times New Roman" w:hAnsi="Times New Roman" w:cs="Times New Roman"/>
          <w:b/>
          <w:sz w:val="26"/>
          <w:szCs w:val="26"/>
        </w:rPr>
        <w:t xml:space="preserve"> σχολεία), της μετατροπής των διευθυντών/προϊσταμένων σε μάνατζερ, της εμπορικής εκμετάλλευσης των σχολικών χώρων, του εξαναγκασμού των σχολείων σε αναζήτηση «πόρων» και της </w:t>
      </w:r>
      <w:proofErr w:type="spellStart"/>
      <w:r w:rsidRPr="00F74F4C">
        <w:rPr>
          <w:rFonts w:ascii="Times New Roman" w:hAnsi="Times New Roman" w:cs="Times New Roman"/>
          <w:b/>
          <w:sz w:val="26"/>
          <w:szCs w:val="26"/>
        </w:rPr>
        <w:t>μετακύλ</w:t>
      </w:r>
      <w:r w:rsidR="001B09A9">
        <w:rPr>
          <w:rFonts w:ascii="Times New Roman" w:hAnsi="Times New Roman" w:cs="Times New Roman"/>
          <w:b/>
          <w:sz w:val="26"/>
          <w:szCs w:val="26"/>
        </w:rPr>
        <w:t>ι</w:t>
      </w:r>
      <w:r w:rsidRPr="00F74F4C">
        <w:rPr>
          <w:rFonts w:ascii="Times New Roman" w:hAnsi="Times New Roman" w:cs="Times New Roman"/>
          <w:b/>
          <w:sz w:val="26"/>
          <w:szCs w:val="26"/>
        </w:rPr>
        <w:t>σης</w:t>
      </w:r>
      <w:proofErr w:type="spellEnd"/>
      <w:r w:rsidRPr="00F74F4C">
        <w:rPr>
          <w:rFonts w:ascii="Times New Roman" w:hAnsi="Times New Roman" w:cs="Times New Roman"/>
          <w:b/>
          <w:sz w:val="26"/>
          <w:szCs w:val="26"/>
        </w:rPr>
        <w:t xml:space="preserve"> της χρηματοδότησης σε εκπαιδευτικούς και γονείς. </w:t>
      </w:r>
      <w:r w:rsidRPr="00F74F4C">
        <w:rPr>
          <w:rFonts w:ascii="Times New Roman" w:hAnsi="Times New Roman" w:cs="Times New Roman"/>
          <w:sz w:val="26"/>
          <w:szCs w:val="26"/>
        </w:rPr>
        <w:t xml:space="preserve">Δεν είναι τυχαίο ότι </w:t>
      </w:r>
      <w:r w:rsidRPr="00F74F4C">
        <w:rPr>
          <w:rFonts w:ascii="Times New Roman" w:hAnsi="Times New Roman" w:cs="Times New Roman"/>
          <w:sz w:val="26"/>
          <w:szCs w:val="26"/>
          <w:shd w:val="clear" w:color="auto" w:fill="FFFFFF"/>
        </w:rPr>
        <w:t xml:space="preserve">οι </w:t>
      </w:r>
      <w:r w:rsidR="006D1BF6" w:rsidRPr="00F74F4C">
        <w:rPr>
          <w:rFonts w:ascii="Times New Roman" w:hAnsi="Times New Roman" w:cs="Times New Roman"/>
          <w:sz w:val="26"/>
          <w:szCs w:val="26"/>
          <w:shd w:val="clear" w:color="auto" w:fill="FFFFFF"/>
        </w:rPr>
        <w:t xml:space="preserve">περιορισμοί και οι </w:t>
      </w:r>
      <w:r w:rsidRPr="00F74F4C">
        <w:rPr>
          <w:rFonts w:ascii="Times New Roman" w:hAnsi="Times New Roman" w:cs="Times New Roman"/>
          <w:sz w:val="26"/>
          <w:szCs w:val="26"/>
          <w:shd w:val="clear" w:color="auto" w:fill="FFFFFF"/>
        </w:rPr>
        <w:t xml:space="preserve">προϋποθέσεις </w:t>
      </w:r>
      <w:r w:rsidR="00050225" w:rsidRPr="00F74F4C">
        <w:rPr>
          <w:rFonts w:ascii="Times New Roman" w:hAnsi="Times New Roman" w:cs="Times New Roman"/>
          <w:sz w:val="26"/>
          <w:szCs w:val="26"/>
          <w:shd w:val="clear" w:color="auto" w:fill="FFFFFF"/>
        </w:rPr>
        <w:t>για την προμήθεια υλικών στα σχολεία έχουν</w:t>
      </w:r>
      <w:r w:rsidRPr="00F74F4C">
        <w:rPr>
          <w:rFonts w:ascii="Times New Roman" w:hAnsi="Times New Roman" w:cs="Times New Roman"/>
          <w:sz w:val="26"/>
          <w:szCs w:val="26"/>
          <w:shd w:val="clear" w:color="auto" w:fill="FFFFFF"/>
        </w:rPr>
        <w:t xml:space="preserve"> </w:t>
      </w:r>
      <w:r w:rsidR="006D1BF6" w:rsidRPr="00F74F4C">
        <w:rPr>
          <w:rFonts w:ascii="Times New Roman" w:hAnsi="Times New Roman" w:cs="Times New Roman"/>
          <w:sz w:val="26"/>
          <w:szCs w:val="26"/>
          <w:shd w:val="clear" w:color="auto" w:fill="FFFFFF"/>
        </w:rPr>
        <w:t xml:space="preserve">ήδη </w:t>
      </w:r>
      <w:r w:rsidR="00050225" w:rsidRPr="00F74F4C">
        <w:rPr>
          <w:rFonts w:ascii="Times New Roman" w:hAnsi="Times New Roman" w:cs="Times New Roman"/>
          <w:sz w:val="26"/>
          <w:szCs w:val="26"/>
          <w:shd w:val="clear" w:color="auto" w:fill="FFFFFF"/>
        </w:rPr>
        <w:t>οδηγήσει</w:t>
      </w:r>
      <w:r w:rsidRPr="00F74F4C">
        <w:rPr>
          <w:rFonts w:ascii="Times New Roman" w:hAnsi="Times New Roman" w:cs="Times New Roman"/>
          <w:sz w:val="26"/>
          <w:szCs w:val="26"/>
          <w:shd w:val="clear" w:color="auto" w:fill="FFFFFF"/>
        </w:rPr>
        <w:t xml:space="preserve"> </w:t>
      </w:r>
      <w:r w:rsidR="006D1BF6" w:rsidRPr="00F74F4C">
        <w:rPr>
          <w:rFonts w:ascii="Times New Roman" w:hAnsi="Times New Roman" w:cs="Times New Roman"/>
          <w:sz w:val="26"/>
          <w:szCs w:val="26"/>
          <w:shd w:val="clear" w:color="auto" w:fill="FFFFFF"/>
        </w:rPr>
        <w:t>εκπαιδευτικούς</w:t>
      </w:r>
      <w:r w:rsidRPr="00F74F4C">
        <w:rPr>
          <w:rFonts w:ascii="Times New Roman" w:hAnsi="Times New Roman" w:cs="Times New Roman"/>
          <w:sz w:val="26"/>
          <w:szCs w:val="26"/>
          <w:shd w:val="clear" w:color="auto" w:fill="FFFFFF"/>
        </w:rPr>
        <w:t xml:space="preserve"> και γονείς να βάζουν χρήματα από την τσέπη τους, προκειμένου να </w:t>
      </w:r>
      <w:r w:rsidR="006D1BF6" w:rsidRPr="00F74F4C">
        <w:rPr>
          <w:rFonts w:ascii="Times New Roman" w:hAnsi="Times New Roman" w:cs="Times New Roman"/>
          <w:sz w:val="26"/>
          <w:szCs w:val="26"/>
          <w:shd w:val="clear" w:color="auto" w:fill="FFFFFF"/>
        </w:rPr>
        <w:t xml:space="preserve">υπάρξουν τα στοιχειώδη. </w:t>
      </w:r>
    </w:p>
    <w:p w14:paraId="54489FE9" w14:textId="77777777" w:rsidR="006D2A31" w:rsidRPr="002E782F" w:rsidRDefault="006D2A31" w:rsidP="00F74F4C">
      <w:pPr>
        <w:pStyle w:val="Standard"/>
        <w:widowControl/>
        <w:shd w:val="clear" w:color="auto" w:fill="FFFFFF"/>
        <w:spacing w:after="60" w:line="276" w:lineRule="auto"/>
        <w:ind w:firstLine="284"/>
        <w:jc w:val="both"/>
        <w:rPr>
          <w:rFonts w:ascii="Times New Roman" w:hAnsi="Times New Roman" w:cs="Times New Roman"/>
          <w:b/>
          <w:i/>
          <w:color w:val="1D1E1F"/>
          <w:sz w:val="26"/>
          <w:szCs w:val="26"/>
          <w:shd w:val="clear" w:color="auto" w:fill="FFFFFF"/>
        </w:rPr>
      </w:pPr>
      <w:r w:rsidRPr="002E782F">
        <w:rPr>
          <w:rFonts w:ascii="Times New Roman" w:hAnsi="Times New Roman" w:cs="Times New Roman"/>
          <w:sz w:val="26"/>
          <w:szCs w:val="26"/>
        </w:rPr>
        <w:t xml:space="preserve">Απέναντι σε αυτή την πολιτική, </w:t>
      </w:r>
      <w:r w:rsidR="007235CC" w:rsidRPr="002E782F">
        <w:rPr>
          <w:rFonts w:ascii="Times New Roman" w:hAnsi="Times New Roman" w:cs="Times New Roman"/>
          <w:sz w:val="26"/>
          <w:szCs w:val="26"/>
        </w:rPr>
        <w:t>πρέπει να ορθώσουμε</w:t>
      </w:r>
      <w:r w:rsidRPr="002E782F">
        <w:rPr>
          <w:rFonts w:ascii="Times New Roman" w:hAnsi="Times New Roman" w:cs="Times New Roman"/>
          <w:sz w:val="26"/>
          <w:szCs w:val="26"/>
        </w:rPr>
        <w:t xml:space="preserve"> το ανάστημά μας και </w:t>
      </w:r>
      <w:r w:rsidR="007235CC" w:rsidRPr="002E782F">
        <w:rPr>
          <w:rFonts w:ascii="Times New Roman" w:hAnsi="Times New Roman" w:cs="Times New Roman"/>
          <w:sz w:val="26"/>
          <w:szCs w:val="26"/>
        </w:rPr>
        <w:t xml:space="preserve">να συνεχίσουμε </w:t>
      </w:r>
      <w:r w:rsidRPr="002E782F">
        <w:rPr>
          <w:rFonts w:ascii="Times New Roman" w:hAnsi="Times New Roman" w:cs="Times New Roman"/>
          <w:sz w:val="26"/>
          <w:szCs w:val="26"/>
        </w:rPr>
        <w:t>τον αγώνα για την υπεράσπιση της δημόσιας και δωρεάν εκπαίδευσης</w:t>
      </w:r>
      <w:r w:rsidR="00F74F4C">
        <w:rPr>
          <w:rFonts w:ascii="Times New Roman" w:hAnsi="Times New Roman" w:cs="Times New Roman"/>
          <w:sz w:val="26"/>
          <w:szCs w:val="26"/>
        </w:rPr>
        <w:t>.</w:t>
      </w:r>
      <w:r w:rsidRPr="002E782F">
        <w:rPr>
          <w:rFonts w:ascii="Times New Roman" w:hAnsi="Times New Roman" w:cs="Times New Roman"/>
          <w:sz w:val="26"/>
          <w:szCs w:val="26"/>
        </w:rPr>
        <w:t xml:space="preserve"> </w:t>
      </w:r>
    </w:p>
    <w:p w14:paraId="012B975F" w14:textId="77777777" w:rsidR="001F36A6" w:rsidRPr="00F74F4C" w:rsidRDefault="007235CC" w:rsidP="00F74F4C">
      <w:pPr>
        <w:spacing w:after="60" w:line="276" w:lineRule="auto"/>
        <w:ind w:firstLine="284"/>
        <w:jc w:val="both"/>
        <w:rPr>
          <w:b/>
          <w:sz w:val="26"/>
          <w:szCs w:val="26"/>
          <w:lang w:val="el-GR"/>
        </w:rPr>
      </w:pPr>
      <w:r w:rsidRPr="00F74F4C">
        <w:rPr>
          <w:b/>
          <w:sz w:val="26"/>
          <w:szCs w:val="26"/>
          <w:lang w:val="el-GR"/>
        </w:rPr>
        <w:t xml:space="preserve">Απαιτούμε: </w:t>
      </w:r>
    </w:p>
    <w:p w14:paraId="005AD64E" w14:textId="534BDCB0" w:rsidR="007235CC" w:rsidRPr="00F74F4C" w:rsidRDefault="007235CC" w:rsidP="00F74F4C">
      <w:pPr>
        <w:pStyle w:val="Standard"/>
        <w:widowControl/>
        <w:shd w:val="clear" w:color="auto" w:fill="FFFFFF"/>
        <w:spacing w:after="60" w:line="276" w:lineRule="auto"/>
        <w:ind w:firstLine="284"/>
        <w:jc w:val="both"/>
        <w:rPr>
          <w:rFonts w:ascii="Times New Roman" w:hAnsi="Times New Roman" w:cs="Times New Roman"/>
          <w:b/>
          <w:sz w:val="26"/>
          <w:szCs w:val="26"/>
        </w:rPr>
      </w:pPr>
      <w:r w:rsidRPr="00F74F4C">
        <w:rPr>
          <w:rFonts w:ascii="Times New Roman" w:hAnsi="Times New Roman" w:cs="Times New Roman"/>
          <w:b/>
          <w:sz w:val="26"/>
          <w:szCs w:val="26"/>
        </w:rPr>
        <w:t xml:space="preserve">- Την άμεση απόσυρση της </w:t>
      </w:r>
      <w:r w:rsidR="002E782F" w:rsidRPr="00F74F4C">
        <w:rPr>
          <w:rFonts w:ascii="Times New Roman" w:hAnsi="Times New Roman" w:cs="Times New Roman"/>
          <w:b/>
          <w:sz w:val="26"/>
          <w:szCs w:val="26"/>
        </w:rPr>
        <w:t>συγκεκριμένης</w:t>
      </w:r>
      <w:r w:rsidRPr="00F74F4C">
        <w:rPr>
          <w:rFonts w:ascii="Times New Roman" w:hAnsi="Times New Roman" w:cs="Times New Roman"/>
          <w:b/>
          <w:sz w:val="26"/>
          <w:szCs w:val="26"/>
        </w:rPr>
        <w:t xml:space="preserve"> διάταξης</w:t>
      </w:r>
      <w:r w:rsidR="002E782F" w:rsidRPr="00F74F4C">
        <w:rPr>
          <w:rFonts w:ascii="Times New Roman" w:hAnsi="Times New Roman" w:cs="Times New Roman"/>
          <w:b/>
          <w:sz w:val="26"/>
          <w:szCs w:val="26"/>
        </w:rPr>
        <w:t xml:space="preserve"> που δρομολογεί την πλήρη κατάργηση των σχολικών επιτροπών</w:t>
      </w:r>
      <w:r w:rsidR="00A408F5">
        <w:rPr>
          <w:rFonts w:ascii="Times New Roman" w:hAnsi="Times New Roman" w:cs="Times New Roman"/>
          <w:b/>
          <w:sz w:val="26"/>
          <w:szCs w:val="26"/>
        </w:rPr>
        <w:t>.</w:t>
      </w:r>
    </w:p>
    <w:p w14:paraId="37DC2A0E" w14:textId="77777777" w:rsidR="002E782F" w:rsidRPr="00F74F4C" w:rsidRDefault="007235CC" w:rsidP="00F74F4C">
      <w:pPr>
        <w:spacing w:after="60" w:line="276" w:lineRule="auto"/>
        <w:ind w:firstLine="284"/>
        <w:jc w:val="both"/>
        <w:rPr>
          <w:b/>
          <w:sz w:val="26"/>
          <w:szCs w:val="26"/>
          <w:lang w:val="el-GR"/>
        </w:rPr>
      </w:pPr>
      <w:r w:rsidRPr="00F74F4C">
        <w:rPr>
          <w:b/>
          <w:sz w:val="26"/>
          <w:szCs w:val="26"/>
          <w:lang w:val="el-GR"/>
        </w:rPr>
        <w:t xml:space="preserve">- Άμεση επανασύσταση των σχολικών επιτροπών </w:t>
      </w:r>
      <w:r w:rsidR="002E782F" w:rsidRPr="00F74F4C">
        <w:rPr>
          <w:b/>
          <w:sz w:val="26"/>
          <w:szCs w:val="26"/>
          <w:lang w:val="el-GR"/>
        </w:rPr>
        <w:t>στους δήμους που καταργήθηκαν</w:t>
      </w:r>
      <w:r w:rsidR="00F74F4C">
        <w:rPr>
          <w:b/>
          <w:sz w:val="26"/>
          <w:szCs w:val="26"/>
          <w:lang w:val="el-GR"/>
        </w:rPr>
        <w:t>.</w:t>
      </w:r>
    </w:p>
    <w:p w14:paraId="14463783" w14:textId="61E04DE3" w:rsidR="007235CC" w:rsidRPr="006B3224" w:rsidRDefault="007235CC" w:rsidP="00F74F4C">
      <w:pPr>
        <w:spacing w:after="60" w:line="276" w:lineRule="auto"/>
        <w:ind w:firstLine="284"/>
        <w:jc w:val="both"/>
        <w:rPr>
          <w:b/>
          <w:sz w:val="26"/>
          <w:szCs w:val="26"/>
          <w:lang w:val="el-GR"/>
        </w:rPr>
      </w:pPr>
      <w:r w:rsidRPr="00F74F4C">
        <w:rPr>
          <w:b/>
          <w:sz w:val="26"/>
          <w:szCs w:val="26"/>
          <w:lang w:val="el-GR"/>
        </w:rPr>
        <w:t xml:space="preserve">- </w:t>
      </w:r>
      <w:r w:rsidR="002E782F" w:rsidRPr="006B3224">
        <w:rPr>
          <w:b/>
          <w:sz w:val="26"/>
          <w:szCs w:val="26"/>
          <w:lang w:val="el-GR"/>
        </w:rPr>
        <w:t>Γενναία</w:t>
      </w:r>
      <w:r w:rsidRPr="006B3224">
        <w:rPr>
          <w:b/>
          <w:sz w:val="26"/>
          <w:szCs w:val="26"/>
          <w:lang w:val="el-GR"/>
        </w:rPr>
        <w:t xml:space="preserve"> αύξηση της χρηματοδότησης των σχολείων από τον κρατικό προϋπολογισμό</w:t>
      </w:r>
      <w:r w:rsidR="00A408F5" w:rsidRPr="006B3224">
        <w:rPr>
          <w:b/>
          <w:sz w:val="26"/>
          <w:szCs w:val="26"/>
          <w:lang w:val="el-GR"/>
        </w:rPr>
        <w:t xml:space="preserve"> στο ύψος των σημερινών πραγματικών αναγκών και συνολικά των δαπανών για την εκπαίδευση των μαθητών μας.</w:t>
      </w:r>
    </w:p>
    <w:p w14:paraId="64CC5130" w14:textId="1E580B6A" w:rsidR="007235CC" w:rsidRPr="006B3224" w:rsidRDefault="007235CC" w:rsidP="00F74F4C">
      <w:pPr>
        <w:spacing w:after="60" w:line="276" w:lineRule="auto"/>
        <w:ind w:firstLine="284"/>
        <w:jc w:val="both"/>
        <w:rPr>
          <w:b/>
          <w:sz w:val="26"/>
          <w:szCs w:val="26"/>
          <w:lang w:val="el-GR"/>
        </w:rPr>
      </w:pPr>
      <w:r w:rsidRPr="006B3224">
        <w:rPr>
          <w:b/>
          <w:sz w:val="26"/>
          <w:szCs w:val="26"/>
          <w:lang w:val="el-GR"/>
        </w:rPr>
        <w:t>- Σύγχρονα και ασφαλή σχολεία</w:t>
      </w:r>
      <w:r w:rsidR="00A408F5" w:rsidRPr="006B3224">
        <w:rPr>
          <w:b/>
          <w:sz w:val="26"/>
          <w:szCs w:val="26"/>
          <w:lang w:val="el-GR"/>
        </w:rPr>
        <w:t xml:space="preserve"> με ουσιαστικές συντηρήσεις των παλαιωμένων κτιρίων, με αντισεισμική θωράκιση και πιστοποιητικά πυρασφάλειας.</w:t>
      </w:r>
    </w:p>
    <w:p w14:paraId="5CC9DF77" w14:textId="32551C0A" w:rsidR="006003EB" w:rsidRPr="006B3224" w:rsidRDefault="006003EB" w:rsidP="00F74F4C">
      <w:pPr>
        <w:spacing w:after="60" w:line="276" w:lineRule="auto"/>
        <w:ind w:firstLine="284"/>
        <w:jc w:val="both"/>
        <w:rPr>
          <w:b/>
          <w:sz w:val="26"/>
          <w:szCs w:val="26"/>
          <w:lang w:val="el-GR"/>
        </w:rPr>
      </w:pPr>
      <w:r w:rsidRPr="006B3224">
        <w:rPr>
          <w:b/>
          <w:sz w:val="26"/>
          <w:szCs w:val="26"/>
          <w:lang w:val="el-GR"/>
        </w:rPr>
        <w:t>- Κατάργηση του ΦΠΑ σε όλες τις δαπάνες των σχολείων, συμπεριλαμβανομένης της ύδρευσης και των τηλεπικοινωνιών και των ΕΦΚ σε πετρέλαιο, φυσικό αέριο και ρεύμα.</w:t>
      </w:r>
    </w:p>
    <w:p w14:paraId="0D538BE9" w14:textId="77777777" w:rsidR="002E782F" w:rsidRPr="006B3224" w:rsidRDefault="002E782F" w:rsidP="00F74F4C">
      <w:pPr>
        <w:spacing w:after="60" w:line="276" w:lineRule="auto"/>
        <w:ind w:firstLine="284"/>
        <w:jc w:val="both"/>
        <w:rPr>
          <w:b/>
          <w:bCs/>
          <w:color w:val="000000"/>
          <w:sz w:val="26"/>
          <w:szCs w:val="26"/>
          <w:lang w:val="el-GR"/>
        </w:rPr>
      </w:pPr>
      <w:r w:rsidRPr="006B3224">
        <w:rPr>
          <w:b/>
          <w:bCs/>
          <w:color w:val="000000"/>
          <w:sz w:val="26"/>
          <w:szCs w:val="26"/>
          <w:lang w:val="el-GR"/>
        </w:rPr>
        <w:t xml:space="preserve">- </w:t>
      </w:r>
      <w:r w:rsidRPr="006B3224">
        <w:rPr>
          <w:b/>
          <w:bCs/>
          <w:color w:val="000000"/>
          <w:sz w:val="26"/>
          <w:szCs w:val="26"/>
        </w:rPr>
        <w:t>Αποκλειστικά δημόσια και δωρεάν παιδεία χωρίς χορηγούς και ιδιώτες. Όχι στο σχολείο επιχείρηση, στην αξιολόγηση-κατηγοριοποίηση σχολείων και εκπαιδευτικών</w:t>
      </w:r>
      <w:r w:rsidRPr="006B3224">
        <w:rPr>
          <w:b/>
          <w:bCs/>
          <w:color w:val="000000"/>
          <w:sz w:val="26"/>
          <w:szCs w:val="26"/>
          <w:lang w:val="el-GR"/>
        </w:rPr>
        <w:t>.</w:t>
      </w:r>
    </w:p>
    <w:p w14:paraId="4C866199" w14:textId="66F7A276" w:rsidR="006003EB" w:rsidRDefault="006003EB" w:rsidP="00F74F4C">
      <w:pPr>
        <w:spacing w:after="60" w:line="276" w:lineRule="auto"/>
        <w:ind w:firstLine="284"/>
        <w:jc w:val="both"/>
        <w:rPr>
          <w:b/>
          <w:bCs/>
          <w:color w:val="000000"/>
          <w:sz w:val="26"/>
          <w:szCs w:val="26"/>
          <w:lang w:val="el-GR"/>
        </w:rPr>
      </w:pPr>
      <w:r w:rsidRPr="006B3224">
        <w:rPr>
          <w:b/>
          <w:bCs/>
          <w:color w:val="000000"/>
          <w:sz w:val="26"/>
          <w:szCs w:val="26"/>
          <w:lang w:val="el-GR"/>
        </w:rPr>
        <w:t>- Κάλυψη με μόνιμο προσωπικό όλων των αναγκαίων τεχνικών και άλλων υπηρεσιών που συνδέονται με τη λειτουργία και συντήρηση των σχολείων και όλων των υποδομών στους Δήμους.</w:t>
      </w:r>
    </w:p>
    <w:tbl>
      <w:tblPr>
        <w:tblpPr w:leftFromText="180" w:rightFromText="180" w:vertAnchor="text" w:horzAnchor="margin" w:tblpXSpec="center" w:tblpY="241"/>
        <w:tblW w:w="7935" w:type="dxa"/>
        <w:tblLook w:val="00A0" w:firstRow="1" w:lastRow="0" w:firstColumn="1" w:lastColumn="0" w:noHBand="0" w:noVBand="0"/>
      </w:tblPr>
      <w:tblGrid>
        <w:gridCol w:w="2557"/>
        <w:gridCol w:w="2558"/>
        <w:gridCol w:w="2820"/>
      </w:tblGrid>
      <w:tr w:rsidR="00317561" w:rsidRPr="00241309" w14:paraId="2FB4C740" w14:textId="77777777" w:rsidTr="00317561">
        <w:trPr>
          <w:trHeight w:val="1060"/>
        </w:trPr>
        <w:tc>
          <w:tcPr>
            <w:tcW w:w="2557" w:type="dxa"/>
            <w:vMerge w:val="restart"/>
          </w:tcPr>
          <w:p w14:paraId="740714F1" w14:textId="77777777" w:rsidR="00317561" w:rsidRPr="00317561" w:rsidRDefault="00317561" w:rsidP="00317561">
            <w:pPr>
              <w:jc w:val="center"/>
              <w:rPr>
                <w:lang w:val="el-GR"/>
              </w:rPr>
            </w:pPr>
            <w:r w:rsidRPr="00317561">
              <w:rPr>
                <w:rFonts w:ascii="Calibri" w:eastAsia="Calibri" w:hAnsi="Calibri"/>
                <w:noProof/>
                <w:lang w:val="el-GR"/>
              </w:rPr>
              <w:drawing>
                <wp:anchor distT="0" distB="0" distL="114300" distR="114300" simplePos="0" relativeHeight="251662336" behindDoc="1" locked="0" layoutInCell="1" allowOverlap="1" wp14:anchorId="7C8D0A08" wp14:editId="49C6E033">
                  <wp:simplePos x="0" y="0"/>
                  <wp:positionH relativeFrom="column">
                    <wp:posOffset>398145</wp:posOffset>
                  </wp:positionH>
                  <wp:positionV relativeFrom="paragraph">
                    <wp:posOffset>271780</wp:posOffset>
                  </wp:positionV>
                  <wp:extent cx="735965" cy="914400"/>
                  <wp:effectExtent l="0" t="0" r="6985" b="0"/>
                  <wp:wrapNone/>
                  <wp:docPr id="7" name="Εικόνα 7"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B4C06" w14:textId="77777777" w:rsidR="00317561" w:rsidRPr="00317561" w:rsidRDefault="00317561" w:rsidP="00317561">
            <w:pPr>
              <w:jc w:val="center"/>
              <w:rPr>
                <w:lang w:val="el-GR"/>
              </w:rPr>
            </w:pPr>
            <w:r w:rsidRPr="00317561">
              <w:rPr>
                <w:lang w:val="el-GR"/>
              </w:rPr>
              <w:t>Ο ΠΡΟΕΔΡΟΣ</w:t>
            </w:r>
          </w:p>
          <w:p w14:paraId="0260605E" w14:textId="77777777" w:rsidR="00317561" w:rsidRPr="00317561" w:rsidRDefault="00317561" w:rsidP="00317561">
            <w:pPr>
              <w:jc w:val="center"/>
              <w:rPr>
                <w:lang w:val="el-GR"/>
              </w:rPr>
            </w:pPr>
          </w:p>
          <w:p w14:paraId="465DB5FD" w14:textId="77777777" w:rsidR="00317561" w:rsidRPr="00317561" w:rsidRDefault="00317561" w:rsidP="00317561">
            <w:pPr>
              <w:jc w:val="center"/>
              <w:rPr>
                <w:lang w:val="el-GR"/>
              </w:rPr>
            </w:pPr>
          </w:p>
          <w:p w14:paraId="141B7B77" w14:textId="77777777" w:rsidR="00317561" w:rsidRPr="00317561" w:rsidRDefault="00317561" w:rsidP="00317561">
            <w:pPr>
              <w:jc w:val="right"/>
              <w:rPr>
                <w:lang w:val="el-GR"/>
              </w:rPr>
            </w:pPr>
          </w:p>
          <w:p w14:paraId="7D5C3275" w14:textId="77777777" w:rsidR="00317561" w:rsidRPr="00317561" w:rsidRDefault="00317561" w:rsidP="00317561">
            <w:pPr>
              <w:jc w:val="center"/>
              <w:rPr>
                <w:lang w:val="el-GR"/>
              </w:rPr>
            </w:pPr>
          </w:p>
          <w:p w14:paraId="5508B57A" w14:textId="77777777" w:rsidR="00317561" w:rsidRPr="00317561" w:rsidRDefault="00317561" w:rsidP="00317561">
            <w:pPr>
              <w:jc w:val="center"/>
              <w:rPr>
                <w:lang w:val="el-GR"/>
              </w:rPr>
            </w:pPr>
            <w:r w:rsidRPr="00317561">
              <w:rPr>
                <w:lang w:val="el-GR"/>
              </w:rPr>
              <w:t>ΜΑΡΙΟΣ</w:t>
            </w:r>
          </w:p>
          <w:p w14:paraId="4A26F6A4" w14:textId="77777777" w:rsidR="00317561" w:rsidRPr="00317561" w:rsidRDefault="00317561" w:rsidP="00317561">
            <w:pPr>
              <w:tabs>
                <w:tab w:val="center" w:pos="1170"/>
                <w:tab w:val="right" w:pos="2341"/>
              </w:tabs>
              <w:rPr>
                <w:noProof/>
                <w:lang w:val="el-GR"/>
              </w:rPr>
            </w:pPr>
            <w:r w:rsidRPr="00317561">
              <w:rPr>
                <w:lang w:val="el-GR"/>
              </w:rPr>
              <w:tab/>
              <w:t>ΧΑΔΟΥΛΗΣ</w:t>
            </w:r>
            <w:r w:rsidRPr="00317561">
              <w:rPr>
                <w:lang w:val="el-GR"/>
              </w:rPr>
              <w:tab/>
            </w:r>
          </w:p>
        </w:tc>
        <w:tc>
          <w:tcPr>
            <w:tcW w:w="2558" w:type="dxa"/>
          </w:tcPr>
          <w:p w14:paraId="53D0CBF1" w14:textId="77777777" w:rsidR="00317561" w:rsidRPr="00317561" w:rsidRDefault="00317561" w:rsidP="00317561">
            <w:pPr>
              <w:jc w:val="center"/>
              <w:rPr>
                <w:noProof/>
                <w:lang w:val="el-GR"/>
              </w:rPr>
            </w:pPr>
            <w:r w:rsidRPr="00317561">
              <w:rPr>
                <w:rFonts w:ascii="Calibri" w:eastAsia="Calibri" w:hAnsi="Calibri"/>
                <w:noProof/>
                <w:lang w:val="el-GR"/>
              </w:rPr>
              <w:drawing>
                <wp:anchor distT="0" distB="0" distL="114300" distR="114300" simplePos="0" relativeHeight="251661312" behindDoc="1" locked="0" layoutInCell="1" allowOverlap="1" wp14:anchorId="6D93D1C7" wp14:editId="5AE3A38C">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6" name="Εικόνα 6"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561">
              <w:rPr>
                <w:lang w:val="el-GR"/>
              </w:rPr>
              <w:t>ΓΙΑ ΤΟ  Δ.Σ.</w:t>
            </w:r>
          </w:p>
        </w:tc>
        <w:tc>
          <w:tcPr>
            <w:tcW w:w="2820" w:type="dxa"/>
            <w:vMerge w:val="restart"/>
          </w:tcPr>
          <w:p w14:paraId="0C2CB8A4" w14:textId="77777777" w:rsidR="00317561" w:rsidRPr="00317561" w:rsidRDefault="00317561" w:rsidP="00317561">
            <w:pPr>
              <w:jc w:val="center"/>
              <w:rPr>
                <w:noProof/>
                <w:lang w:val="el-GR"/>
              </w:rPr>
            </w:pPr>
          </w:p>
          <w:p w14:paraId="2AB4281F" w14:textId="77777777" w:rsidR="00317561" w:rsidRPr="00317561" w:rsidRDefault="00317561" w:rsidP="00317561">
            <w:pPr>
              <w:jc w:val="center"/>
              <w:rPr>
                <w:noProof/>
                <w:lang w:val="el-GR"/>
              </w:rPr>
            </w:pPr>
            <w:r w:rsidRPr="00317561">
              <w:rPr>
                <w:noProof/>
                <w:lang w:val="el-GR"/>
              </w:rPr>
              <w:t>Ο ΓΕΝ. ΓΡΑΜΜΑΤΕΑΣ</w:t>
            </w:r>
          </w:p>
          <w:p w14:paraId="5C73FE1C" w14:textId="77777777" w:rsidR="00317561" w:rsidRPr="00317561" w:rsidRDefault="00317561" w:rsidP="00317561">
            <w:pPr>
              <w:rPr>
                <w:lang w:val="el-GR"/>
              </w:rPr>
            </w:pPr>
            <w:r w:rsidRPr="00317561">
              <w:rPr>
                <w:rFonts w:ascii="Calibri" w:eastAsia="Calibri" w:hAnsi="Calibri"/>
                <w:noProof/>
                <w:lang w:val="el-GR"/>
              </w:rPr>
              <w:drawing>
                <wp:anchor distT="0" distB="0" distL="114300" distR="114300" simplePos="0" relativeHeight="251663360" behindDoc="1" locked="0" layoutInCell="1" allowOverlap="1" wp14:anchorId="6A060D32" wp14:editId="0535211E">
                  <wp:simplePos x="0" y="0"/>
                  <wp:positionH relativeFrom="column">
                    <wp:posOffset>464820</wp:posOffset>
                  </wp:positionH>
                  <wp:positionV relativeFrom="paragraph">
                    <wp:posOffset>48260</wp:posOffset>
                  </wp:positionV>
                  <wp:extent cx="792480" cy="581025"/>
                  <wp:effectExtent l="0" t="0" r="7620" b="9525"/>
                  <wp:wrapNone/>
                  <wp:docPr id="5" name="Εικόνα 5"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851A2" w14:textId="77777777" w:rsidR="00317561" w:rsidRPr="00317561" w:rsidRDefault="00317561" w:rsidP="00317561">
            <w:pPr>
              <w:rPr>
                <w:lang w:val="el-GR"/>
              </w:rPr>
            </w:pPr>
          </w:p>
          <w:p w14:paraId="3390AF69" w14:textId="77777777" w:rsidR="00317561" w:rsidRPr="00317561" w:rsidRDefault="00317561" w:rsidP="00317561">
            <w:pPr>
              <w:rPr>
                <w:lang w:val="el-GR"/>
              </w:rPr>
            </w:pPr>
          </w:p>
          <w:p w14:paraId="50A616C6" w14:textId="77777777" w:rsidR="00317561" w:rsidRPr="00317561" w:rsidRDefault="00317561" w:rsidP="00317561">
            <w:pPr>
              <w:rPr>
                <w:lang w:val="el-GR"/>
              </w:rPr>
            </w:pPr>
          </w:p>
          <w:p w14:paraId="0EC49CA6" w14:textId="77777777" w:rsidR="00317561" w:rsidRPr="00317561" w:rsidRDefault="00317561" w:rsidP="00317561">
            <w:pPr>
              <w:jc w:val="center"/>
              <w:rPr>
                <w:lang w:val="el-GR"/>
              </w:rPr>
            </w:pPr>
            <w:r w:rsidRPr="00317561">
              <w:rPr>
                <w:lang w:val="el-GR"/>
              </w:rPr>
              <w:t xml:space="preserve">ΣΩΤΗΡΗΣ </w:t>
            </w:r>
          </w:p>
          <w:p w14:paraId="27BA434E" w14:textId="77777777" w:rsidR="00317561" w:rsidRPr="00317561" w:rsidRDefault="00317561" w:rsidP="00317561">
            <w:pPr>
              <w:jc w:val="center"/>
              <w:rPr>
                <w:noProof/>
                <w:lang w:val="el-GR"/>
              </w:rPr>
            </w:pPr>
            <w:r w:rsidRPr="00317561">
              <w:rPr>
                <w:lang w:val="el-GR"/>
              </w:rPr>
              <w:t>ΚΑΡΛΗΣ</w:t>
            </w:r>
          </w:p>
        </w:tc>
      </w:tr>
      <w:tr w:rsidR="00317561" w:rsidRPr="00241309" w14:paraId="585629C3" w14:textId="77777777" w:rsidTr="00317561">
        <w:trPr>
          <w:trHeight w:val="83"/>
        </w:trPr>
        <w:tc>
          <w:tcPr>
            <w:tcW w:w="0" w:type="auto"/>
            <w:vMerge/>
          </w:tcPr>
          <w:p w14:paraId="454CB9C4" w14:textId="77777777" w:rsidR="00317561" w:rsidRPr="00241309" w:rsidRDefault="00317561" w:rsidP="00317561">
            <w:pPr>
              <w:rPr>
                <w:bCs/>
                <w:noProof/>
                <w:color w:val="000000"/>
                <w:spacing w:val="-4"/>
                <w:sz w:val="22"/>
                <w:szCs w:val="22"/>
                <w:lang w:val="el-GR"/>
              </w:rPr>
            </w:pPr>
          </w:p>
        </w:tc>
        <w:tc>
          <w:tcPr>
            <w:tcW w:w="2558" w:type="dxa"/>
          </w:tcPr>
          <w:p w14:paraId="2B7F740A" w14:textId="77777777" w:rsidR="00317561" w:rsidRPr="00241309" w:rsidRDefault="00317561" w:rsidP="00317561">
            <w:pPr>
              <w:rPr>
                <w:bCs/>
                <w:color w:val="000000"/>
                <w:spacing w:val="-4"/>
                <w:sz w:val="22"/>
                <w:szCs w:val="22"/>
                <w:lang w:val="el-GR"/>
              </w:rPr>
            </w:pPr>
          </w:p>
        </w:tc>
        <w:tc>
          <w:tcPr>
            <w:tcW w:w="0" w:type="auto"/>
            <w:vMerge/>
          </w:tcPr>
          <w:p w14:paraId="53936352" w14:textId="77777777" w:rsidR="00317561" w:rsidRPr="00241309" w:rsidRDefault="00317561" w:rsidP="00317561">
            <w:pPr>
              <w:rPr>
                <w:bCs/>
                <w:noProof/>
                <w:color w:val="000000"/>
                <w:spacing w:val="-4"/>
                <w:sz w:val="22"/>
                <w:szCs w:val="22"/>
                <w:lang w:val="el-GR"/>
              </w:rPr>
            </w:pPr>
          </w:p>
        </w:tc>
      </w:tr>
    </w:tbl>
    <w:p w14:paraId="290EA823" w14:textId="3254FE8A" w:rsidR="00B36570" w:rsidRPr="00F74F4C" w:rsidRDefault="00B36570" w:rsidP="00F74F4C">
      <w:pPr>
        <w:spacing w:after="60" w:line="276" w:lineRule="auto"/>
        <w:ind w:firstLine="284"/>
        <w:jc w:val="both"/>
        <w:rPr>
          <w:b/>
          <w:bCs/>
          <w:color w:val="000000"/>
          <w:sz w:val="26"/>
          <w:szCs w:val="26"/>
        </w:rPr>
      </w:pPr>
    </w:p>
    <w:p w14:paraId="5FE0EC39" w14:textId="77777777" w:rsidR="007235CC" w:rsidRPr="006E1ED3" w:rsidRDefault="007235CC" w:rsidP="00AD0E92">
      <w:pPr>
        <w:pBdr>
          <w:top w:val="nil"/>
          <w:left w:val="nil"/>
          <w:bottom w:val="nil"/>
          <w:right w:val="nil"/>
          <w:between w:val="nil"/>
        </w:pBdr>
        <w:spacing w:before="120" w:after="120" w:line="276" w:lineRule="auto"/>
        <w:jc w:val="center"/>
        <w:rPr>
          <w:b/>
          <w:bCs/>
          <w:color w:val="000000"/>
          <w:sz w:val="26"/>
          <w:szCs w:val="26"/>
        </w:rPr>
      </w:pPr>
    </w:p>
    <w:p w14:paraId="0871EE16" w14:textId="5C628283" w:rsidR="00AD0E92" w:rsidRPr="006E1ED3" w:rsidRDefault="00AD0E92" w:rsidP="006D2A31">
      <w:pPr>
        <w:rPr>
          <w:sz w:val="26"/>
          <w:szCs w:val="26"/>
          <w:lang w:val="el-GR"/>
        </w:rPr>
      </w:pPr>
      <w:bookmarkStart w:id="0" w:name="_GoBack"/>
      <w:bookmarkEnd w:id="0"/>
    </w:p>
    <w:sectPr w:rsidR="00AD0E92" w:rsidRPr="006E1ED3" w:rsidSect="00AD0E9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30CB5"/>
    <w:multiLevelType w:val="multilevel"/>
    <w:tmpl w:val="770477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15:restartNumberingAfterBreak="0">
    <w:nsid w:val="7475765C"/>
    <w:multiLevelType w:val="multilevel"/>
    <w:tmpl w:val="FE801DE4"/>
    <w:lvl w:ilvl="0">
      <w:start w:val="1"/>
      <w:numFmt w:val="bullet"/>
      <w:lvlText w:val=""/>
      <w:lvlJc w:val="left"/>
      <w:pPr>
        <w:ind w:left="960" w:hanging="360"/>
      </w:pPr>
      <w:rPr>
        <w:rFonts w:ascii="Wingdings" w:hAnsi="Wingdings" w:hint="default"/>
        <w:vertAlign w:val="baseline"/>
      </w:rPr>
    </w:lvl>
    <w:lvl w:ilvl="1">
      <w:start w:val="1"/>
      <w:numFmt w:val="bullet"/>
      <w:lvlText w:val="o"/>
      <w:lvlJc w:val="left"/>
      <w:pPr>
        <w:ind w:left="1680" w:hanging="360"/>
      </w:pPr>
      <w:rPr>
        <w:rFonts w:ascii="Courier New" w:eastAsia="Courier New" w:hAnsi="Courier New" w:cs="Courier New"/>
        <w:vertAlign w:val="baseline"/>
      </w:rPr>
    </w:lvl>
    <w:lvl w:ilvl="2">
      <w:start w:val="1"/>
      <w:numFmt w:val="bullet"/>
      <w:lvlText w:val="▪"/>
      <w:lvlJc w:val="left"/>
      <w:pPr>
        <w:ind w:left="2400" w:hanging="360"/>
      </w:pPr>
      <w:rPr>
        <w:rFonts w:ascii="Noto Sans Symbols" w:eastAsia="Noto Sans Symbols" w:hAnsi="Noto Sans Symbols" w:cs="Noto Sans Symbols"/>
        <w:vertAlign w:val="baseline"/>
      </w:rPr>
    </w:lvl>
    <w:lvl w:ilvl="3">
      <w:start w:val="1"/>
      <w:numFmt w:val="bullet"/>
      <w:lvlText w:val="●"/>
      <w:lvlJc w:val="left"/>
      <w:pPr>
        <w:ind w:left="3120" w:hanging="360"/>
      </w:pPr>
      <w:rPr>
        <w:rFonts w:ascii="Noto Sans Symbols" w:eastAsia="Noto Sans Symbols" w:hAnsi="Noto Sans Symbols" w:cs="Noto Sans Symbols"/>
        <w:vertAlign w:val="baseline"/>
      </w:rPr>
    </w:lvl>
    <w:lvl w:ilvl="4">
      <w:start w:val="1"/>
      <w:numFmt w:val="bullet"/>
      <w:lvlText w:val="o"/>
      <w:lvlJc w:val="left"/>
      <w:pPr>
        <w:ind w:left="3840" w:hanging="360"/>
      </w:pPr>
      <w:rPr>
        <w:rFonts w:ascii="Courier New" w:eastAsia="Courier New" w:hAnsi="Courier New" w:cs="Courier New"/>
        <w:vertAlign w:val="baseline"/>
      </w:rPr>
    </w:lvl>
    <w:lvl w:ilvl="5">
      <w:start w:val="1"/>
      <w:numFmt w:val="bullet"/>
      <w:lvlText w:val="▪"/>
      <w:lvlJc w:val="left"/>
      <w:pPr>
        <w:ind w:left="4560" w:hanging="360"/>
      </w:pPr>
      <w:rPr>
        <w:rFonts w:ascii="Noto Sans Symbols" w:eastAsia="Noto Sans Symbols" w:hAnsi="Noto Sans Symbols" w:cs="Noto Sans Symbols"/>
        <w:vertAlign w:val="baseline"/>
      </w:rPr>
    </w:lvl>
    <w:lvl w:ilvl="6">
      <w:start w:val="1"/>
      <w:numFmt w:val="bullet"/>
      <w:lvlText w:val="●"/>
      <w:lvlJc w:val="left"/>
      <w:pPr>
        <w:ind w:left="5280" w:hanging="360"/>
      </w:pPr>
      <w:rPr>
        <w:rFonts w:ascii="Noto Sans Symbols" w:eastAsia="Noto Sans Symbols" w:hAnsi="Noto Sans Symbols" w:cs="Noto Sans Symbols"/>
        <w:vertAlign w:val="baseline"/>
      </w:rPr>
    </w:lvl>
    <w:lvl w:ilvl="7">
      <w:start w:val="1"/>
      <w:numFmt w:val="bullet"/>
      <w:lvlText w:val="o"/>
      <w:lvlJc w:val="left"/>
      <w:pPr>
        <w:ind w:left="6000" w:hanging="360"/>
      </w:pPr>
      <w:rPr>
        <w:rFonts w:ascii="Courier New" w:eastAsia="Courier New" w:hAnsi="Courier New" w:cs="Courier New"/>
        <w:vertAlign w:val="baseline"/>
      </w:rPr>
    </w:lvl>
    <w:lvl w:ilvl="8">
      <w:start w:val="1"/>
      <w:numFmt w:val="bullet"/>
      <w:lvlText w:val="▪"/>
      <w:lvlJc w:val="left"/>
      <w:pPr>
        <w:ind w:left="672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61"/>
    <w:rsid w:val="000252B6"/>
    <w:rsid w:val="00050225"/>
    <w:rsid w:val="00092CCC"/>
    <w:rsid w:val="000C230A"/>
    <w:rsid w:val="000C6663"/>
    <w:rsid w:val="00124FC5"/>
    <w:rsid w:val="0012578D"/>
    <w:rsid w:val="00134278"/>
    <w:rsid w:val="001B09A9"/>
    <w:rsid w:val="001F36A6"/>
    <w:rsid w:val="00241309"/>
    <w:rsid w:val="002E782F"/>
    <w:rsid w:val="00317561"/>
    <w:rsid w:val="00404A4C"/>
    <w:rsid w:val="00542E05"/>
    <w:rsid w:val="00545F03"/>
    <w:rsid w:val="006003EB"/>
    <w:rsid w:val="006B3224"/>
    <w:rsid w:val="006D1BF6"/>
    <w:rsid w:val="006D2A31"/>
    <w:rsid w:val="006E1ED3"/>
    <w:rsid w:val="006F243A"/>
    <w:rsid w:val="0072245E"/>
    <w:rsid w:val="007235CC"/>
    <w:rsid w:val="00735B38"/>
    <w:rsid w:val="007B3545"/>
    <w:rsid w:val="00975526"/>
    <w:rsid w:val="009935AF"/>
    <w:rsid w:val="00A408F5"/>
    <w:rsid w:val="00AD0E92"/>
    <w:rsid w:val="00B36570"/>
    <w:rsid w:val="00B46ABC"/>
    <w:rsid w:val="00B54249"/>
    <w:rsid w:val="00B568C0"/>
    <w:rsid w:val="00C27E1B"/>
    <w:rsid w:val="00C53A65"/>
    <w:rsid w:val="00C94C61"/>
    <w:rsid w:val="00DD2AC3"/>
    <w:rsid w:val="00E7453B"/>
    <w:rsid w:val="00F05801"/>
    <w:rsid w:val="00F204F2"/>
    <w:rsid w:val="00F64785"/>
    <w:rsid w:val="00F74F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C3BC"/>
  <w15:chartTrackingRefBased/>
  <w15:docId w15:val="{BB5C1794-1C01-4977-B451-F10C125E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4C61"/>
    <w:pPr>
      <w:spacing w:after="0" w:line="240" w:lineRule="auto"/>
    </w:pPr>
    <w:rPr>
      <w:rFonts w:ascii="Times New Roman" w:eastAsia="Times New Roman" w:hAnsi="Times New Roman" w:cs="Times New Roman"/>
      <w:sz w:val="20"/>
      <w:szCs w:val="20"/>
      <w:lang w:val="el"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A31"/>
    <w:pPr>
      <w:spacing w:after="160" w:line="259" w:lineRule="auto"/>
      <w:ind w:left="720"/>
      <w:contextualSpacing/>
    </w:pPr>
    <w:rPr>
      <w:rFonts w:ascii="Calibri" w:eastAsia="Calibri" w:hAnsi="Calibri"/>
      <w:sz w:val="22"/>
      <w:szCs w:val="22"/>
      <w:lang w:val="el-GR" w:eastAsia="en-US"/>
    </w:rPr>
  </w:style>
  <w:style w:type="paragraph" w:customStyle="1" w:styleId="Standard">
    <w:name w:val="Standard"/>
    <w:rsid w:val="00B46ABC"/>
    <w:pPr>
      <w:widowControl w:val="0"/>
      <w:suppressAutoHyphens/>
      <w:autoSpaceDN w:val="0"/>
      <w:spacing w:after="0" w:line="240" w:lineRule="auto"/>
      <w:textAlignment w:val="baseline"/>
    </w:pPr>
    <w:rPr>
      <w:rFonts w:ascii="Calibri" w:eastAsia="Calibri" w:hAnsi="Calibri" w:cs="Calibri"/>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rfp.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818</Words>
  <Characters>4422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12</cp:revision>
  <dcterms:created xsi:type="dcterms:W3CDTF">2026-01-14T19:36:00Z</dcterms:created>
  <dcterms:modified xsi:type="dcterms:W3CDTF">2026-01-15T19:35:00Z</dcterms:modified>
</cp:coreProperties>
</file>