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02D4E" w:rsidRPr="00E02D4E" w14:paraId="09486DD9" w14:textId="77777777" w:rsidTr="0064036D">
        <w:tc>
          <w:tcPr>
            <w:tcW w:w="9648" w:type="dxa"/>
            <w:hideMark/>
          </w:tcPr>
          <w:p w14:paraId="414BBA38" w14:textId="77777777" w:rsidR="00E02D4E" w:rsidRPr="003A2D25" w:rsidRDefault="00E02D4E" w:rsidP="0064036D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 w:rsidRPr="003A2D25">
              <w:rPr>
                <w:rFonts w:eastAsia="Times New Roman"/>
                <w:noProof/>
                <w:sz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950A4AE" wp14:editId="55CAA17E">
                  <wp:simplePos x="0" y="0"/>
                  <wp:positionH relativeFrom="margin">
                    <wp:posOffset>5415915</wp:posOffset>
                  </wp:positionH>
                  <wp:positionV relativeFrom="margin">
                    <wp:posOffset>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2D25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14:paraId="1133D3A2" w14:textId="77777777" w:rsidR="00E02D4E" w:rsidRPr="003A2D25" w:rsidRDefault="00E02D4E" w:rsidP="0064036D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el-GR"/>
              </w:rPr>
            </w:pPr>
            <w:r w:rsidRPr="003A2D25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0C4AA6CD" w14:textId="77777777" w:rsidR="00E02D4E" w:rsidRPr="003A2D25" w:rsidRDefault="00E02D4E" w:rsidP="0064036D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</w:t>
            </w:r>
            <w:r w:rsidRPr="003A2D2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, ΠΕΙΡΑΙΑΣ 18533</w:t>
            </w:r>
          </w:p>
          <w:p w14:paraId="26EDBBC0" w14:textId="77777777" w:rsidR="00E02D4E" w:rsidRPr="003A2D25" w:rsidRDefault="00E02D4E" w:rsidP="0064036D">
            <w:pPr>
              <w:spacing w:after="0" w:line="264" w:lineRule="auto"/>
              <w:jc w:val="center"/>
              <w:rPr>
                <w:rFonts w:eastAsia="Times New Roman"/>
                <w:b/>
                <w:color w:val="000000"/>
                <w:sz w:val="18"/>
                <w:lang w:val="de-DE" w:eastAsia="el-GR"/>
              </w:rPr>
            </w:pPr>
            <w:r w:rsidRPr="003A2D25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    </w:t>
            </w:r>
            <w:proofErr w:type="spellStart"/>
            <w:r w:rsidRPr="003A2D25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A2D25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3A2D25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A2D25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http://</w:t>
            </w:r>
            <w:r w:rsidRPr="003A2D25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14:paraId="3AAAE10B" w14:textId="77777777" w:rsidR="00E02D4E" w:rsidRPr="003A2D25" w:rsidRDefault="00E02D4E" w:rsidP="00E02D4E">
      <w:pPr>
        <w:spacing w:after="0" w:line="120" w:lineRule="auto"/>
        <w:rPr>
          <w:rFonts w:ascii="Times New Roman" w:eastAsia="Times New Roman" w:hAnsi="Times New Roman"/>
          <w:color w:val="000000"/>
          <w:lang w:val="de-DE"/>
        </w:rPr>
      </w:pPr>
    </w:p>
    <w:p w14:paraId="48883A36" w14:textId="336DFAC0" w:rsidR="00E02D4E" w:rsidRPr="003A2D25" w:rsidRDefault="00E02D4E" w:rsidP="00E02D4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>
        <w:rPr>
          <w:rFonts w:ascii="Times New Roman" w:eastAsia="Times New Roman" w:hAnsi="Times New Roman"/>
          <w:color w:val="000000"/>
          <w:lang w:eastAsia="el-GR"/>
        </w:rPr>
        <w:t>ΠΕΙΡΑΙΑΣ 27</w:t>
      </w:r>
      <w:r w:rsidRPr="003A2D25">
        <w:rPr>
          <w:rFonts w:ascii="Times New Roman" w:eastAsia="Times New Roman" w:hAnsi="Times New Roman"/>
          <w:color w:val="000000"/>
          <w:lang w:eastAsia="el-GR"/>
        </w:rPr>
        <w:t>/10/2025, Α.Π: 2</w:t>
      </w:r>
      <w:r>
        <w:rPr>
          <w:rFonts w:ascii="Times New Roman" w:eastAsia="Times New Roman" w:hAnsi="Times New Roman"/>
          <w:color w:val="000000"/>
          <w:lang w:eastAsia="el-GR"/>
        </w:rPr>
        <w:t>24</w:t>
      </w:r>
    </w:p>
    <w:p w14:paraId="2D2E13F1" w14:textId="77777777" w:rsidR="00E02D4E" w:rsidRPr="003A2D25" w:rsidRDefault="00E02D4E" w:rsidP="00E02D4E">
      <w:pPr>
        <w:spacing w:after="0" w:line="7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l-GR"/>
        </w:rPr>
      </w:pPr>
    </w:p>
    <w:p w14:paraId="5BBFD4B9" w14:textId="59A24965" w:rsidR="00E02D4E" w:rsidRDefault="00E02D4E" w:rsidP="00E02D4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3A2D25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  <w:r w:rsidRPr="003A2D25">
        <w:rPr>
          <w:rFonts w:ascii="Times New Roman" w:hAnsi="Times New Roman"/>
          <w:b/>
          <w:sz w:val="26"/>
          <w:szCs w:val="26"/>
        </w:rPr>
        <w:t xml:space="preserve"> </w:t>
      </w:r>
    </w:p>
    <w:p w14:paraId="41E693BD" w14:textId="77777777" w:rsidR="00E02D4E" w:rsidRDefault="00E02D4E" w:rsidP="00E02D4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6CD7F7D5" w14:textId="77777777" w:rsidR="00E14473" w:rsidRPr="00E02D4E" w:rsidRDefault="00E14473" w:rsidP="00E144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</w:pPr>
      <w:r w:rsidRPr="00E02D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  <w:t>ΠΕΜΠΤΗ 30 ΟΚΤΩΒΡΙΟΥ</w:t>
      </w:r>
    </w:p>
    <w:p w14:paraId="344B8FBB" w14:textId="77777777" w:rsidR="00846B3D" w:rsidRPr="00E02D4E" w:rsidRDefault="00846B3D" w:rsidP="00E144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E02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εκδικάζεται η Αίτηση ακύρωσης της Δυνητικής Αργίας της Χρύσας Χοτζόγλου</w:t>
      </w:r>
    </w:p>
    <w:p w14:paraId="51D5BB65" w14:textId="77777777" w:rsidR="00E14473" w:rsidRPr="00E02D4E" w:rsidRDefault="00E14473" w:rsidP="00E14473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</w:p>
    <w:p w14:paraId="0F82EFF4" w14:textId="77777777" w:rsidR="00E14473" w:rsidRPr="00E02D4E" w:rsidRDefault="00E14473" w:rsidP="00E1447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</w:pPr>
      <w:r w:rsidRPr="00E02D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  <w:t>ΟΛΟΙ/ΕΣ ΣΤΗ ΣΥΓΚΕΝΤΡΩΣΗ </w:t>
      </w:r>
    </w:p>
    <w:p w14:paraId="2D3C2A73" w14:textId="77777777" w:rsidR="00E14473" w:rsidRPr="00E02D4E" w:rsidRDefault="00E14473" w:rsidP="00E144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</w:pPr>
      <w:r w:rsidRPr="00E02D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  <w:t>ΕΞΩ ΑΠΟ ΤΟ ΔΙΟΙΚΗΤΙΚΟ ΕΦΕΤΕΙΟ ΠΕΙΡΑΙΑ ΣΤΙΣ 10:30 π.μ.</w:t>
      </w:r>
    </w:p>
    <w:p w14:paraId="78354A33" w14:textId="77777777" w:rsidR="00E14473" w:rsidRPr="00E02D4E" w:rsidRDefault="00E14473" w:rsidP="00E02D4E">
      <w:pPr>
        <w:spacing w:after="0" w:line="7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14:paraId="2F6C9139" w14:textId="77777777" w:rsidR="00E14473" w:rsidRPr="00E02D4E" w:rsidRDefault="00846B3D" w:rsidP="00E144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E02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Ν</w:t>
      </w:r>
      <w:r w:rsidR="00E14473" w:rsidRPr="00E02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α παρθεί πίσω η αργία </w:t>
      </w:r>
    </w:p>
    <w:p w14:paraId="730BF392" w14:textId="77777777" w:rsidR="00DB2D56" w:rsidRDefault="00DB2D56" w:rsidP="00E144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p w14:paraId="2C8C2D43" w14:textId="77777777" w:rsidR="00DB2D56" w:rsidRDefault="00D73527" w:rsidP="0033687B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Την Πέμπτη </w:t>
      </w:r>
      <w:r w:rsidR="00DB2D56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30 Οκτωβρίου εκδικάζεται η αίτηση ακύρωσης</w:t>
      </w:r>
      <w:r w:rsidR="00DB2D56"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</w:t>
      </w:r>
      <w:r w:rsidR="00846B3D"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που θα αποφανθεί οριστικά για την επικύρωση ή απόρριψη της απαράδεκτης απόφασης του πρώην Υπουργού Παιδείας να θέσει σε δυνητική αργία τη </w:t>
      </w:r>
      <w:proofErr w:type="spellStart"/>
      <w:r w:rsidR="00846B3D"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συναδέλφισσα</w:t>
      </w:r>
      <w:proofErr w:type="spellEnd"/>
      <w:r w:rsidR="00846B3D"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 </w:t>
      </w:r>
      <w:r w:rsidR="00DB2D56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Χρύσα Χοτζόγλου, μέλους της ΕΛΜΕ Πειραιά, για συνδικαλιστική δράση. </w:t>
      </w:r>
      <w:r w:rsidR="00846B3D"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Μιας απόφασης που πάρθηκε κόντρα στην</w:t>
      </w:r>
      <w:r w:rsidR="00344119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ΟΜΟΦΩΝΗ αθωωτική απόφαση του Πειθαρχικού Συμβουλίου (με ψήφους 5-0) και η </w:t>
      </w:r>
      <w:r w:rsid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οποία</w:t>
      </w:r>
      <w:r w:rsidR="00846B3D"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κερδήθηκε χάρη στη δράση </w:t>
      </w:r>
      <w:r w:rsidR="00610398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του σωματείου </w:t>
      </w:r>
      <w:r w:rsidR="00344119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και τη</w:t>
      </w:r>
      <w:r w:rsidR="00846B3D"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συμπαράσταση του </w:t>
      </w:r>
      <w:r w:rsidR="009176FE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εκπαιδευτικού </w:t>
      </w:r>
      <w:r w:rsidR="00846B3D"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κλάδου αλλά και ευρύτερα.</w:t>
      </w:r>
    </w:p>
    <w:p w14:paraId="18B13BAF" w14:textId="77777777" w:rsidR="00846B3D" w:rsidRDefault="00846B3D" w:rsidP="0033687B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Θυμίζουμε </w:t>
      </w:r>
      <w:r w:rsidR="00DB2D56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ότι η </w:t>
      </w:r>
      <w:proofErr w:type="spellStart"/>
      <w:r w:rsidR="00DB2D56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συναδέλφισσα</w:t>
      </w:r>
      <w:proofErr w:type="spellEnd"/>
      <w:r w:rsidR="00DB2D56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είχε δικαιωθεί από το Διοικητικό Εφετείο Πειραιά </w:t>
      </w:r>
      <w:r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στην πρώτη εκδίκαση της προσφυγής</w:t>
      </w:r>
      <w:r w:rsidR="00DB2D56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ενάντια στην αργία (Προσωρινή Διαταγή 9/5), για να επανέλθει ξανά σε αργία λίγες μέρες μετά </w:t>
      </w:r>
      <w:r w:rsid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στη</w:t>
      </w:r>
      <w:r w:rsidRPr="00E14473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δεύτερη εκδίκαση (Αίτηση Αναστολής 20/5).</w:t>
      </w:r>
    </w:p>
    <w:p w14:paraId="624B61F8" w14:textId="509BE8F1" w:rsidR="009176FE" w:rsidRPr="009176FE" w:rsidRDefault="00121628" w:rsidP="0033687B">
      <w:pPr>
        <w:spacing w:after="60" w:line="276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76FE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Η όξυνση αυτή της καταστολής και του αυταρχισμού δεν είναι τυχαία. </w:t>
      </w:r>
      <w:r w:rsidR="006234E2" w:rsidRPr="009176FE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Συμβαίνει την ίδια ώρα που σ</w:t>
      </w:r>
      <w:r w:rsidR="006234E2" w:rsidRPr="009176FE">
        <w:rPr>
          <w:rFonts w:ascii="Times New Roman" w:hAnsi="Times New Roman" w:cs="Times New Roman"/>
          <w:bCs/>
          <w:sz w:val="26"/>
          <w:szCs w:val="26"/>
        </w:rPr>
        <w:t>την εκπαίδευση εξελίσσεται μια επιχείρηση κατάργησης δικαιωμάτων και κατακτήσεων τόσο των εργασιακών όσο και των δικαιωμάτων των μαθητών.</w:t>
      </w:r>
      <w:r w:rsidR="006234E2" w:rsidRPr="006234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176FE" w:rsidRPr="009176FE">
        <w:rPr>
          <w:rFonts w:ascii="Times New Roman" w:hAnsi="Times New Roman" w:cs="Times New Roman"/>
          <w:sz w:val="26"/>
          <w:szCs w:val="26"/>
        </w:rPr>
        <w:t>Θέλουν τους εκπαιδευτικούς με σκυμμένο το κεφάλι, να στηρίζουν χωρίς ν</w:t>
      </w:r>
      <w:r w:rsidR="00610398">
        <w:rPr>
          <w:rFonts w:ascii="Times New Roman" w:hAnsi="Times New Roman" w:cs="Times New Roman"/>
          <w:sz w:val="26"/>
          <w:szCs w:val="26"/>
        </w:rPr>
        <w:t xml:space="preserve">α </w:t>
      </w:r>
      <w:r w:rsidR="00610398" w:rsidRPr="006234E2">
        <w:rPr>
          <w:rFonts w:ascii="Times New Roman" w:hAnsi="Times New Roman" w:cs="Times New Roman"/>
          <w:bCs/>
          <w:sz w:val="26"/>
          <w:szCs w:val="26"/>
        </w:rPr>
        <w:t>μιλ</w:t>
      </w:r>
      <w:r w:rsidR="00A83CD1" w:rsidRPr="006234E2">
        <w:rPr>
          <w:rFonts w:ascii="Times New Roman" w:hAnsi="Times New Roman" w:cs="Times New Roman"/>
          <w:bCs/>
          <w:sz w:val="26"/>
          <w:szCs w:val="26"/>
        </w:rPr>
        <w:t>ούν</w:t>
      </w:r>
      <w:r w:rsidR="00610398" w:rsidRPr="006234E2">
        <w:rPr>
          <w:rFonts w:ascii="Times New Roman" w:hAnsi="Times New Roman" w:cs="Times New Roman"/>
          <w:sz w:val="26"/>
          <w:szCs w:val="26"/>
        </w:rPr>
        <w:t xml:space="preserve"> και χωρίς να σκέφτονται</w:t>
      </w:r>
      <w:r w:rsidR="009176FE" w:rsidRPr="006234E2">
        <w:rPr>
          <w:rFonts w:ascii="Times New Roman" w:hAnsi="Times New Roman" w:cs="Times New Roman"/>
          <w:sz w:val="26"/>
          <w:szCs w:val="26"/>
        </w:rPr>
        <w:t xml:space="preserve"> την </w:t>
      </w:r>
      <w:r w:rsidR="009176FE" w:rsidRPr="006234E2">
        <w:rPr>
          <w:rFonts w:ascii="Times New Roman" w:hAnsi="Times New Roman" w:cs="Times New Roman"/>
          <w:bCs/>
          <w:sz w:val="26"/>
          <w:szCs w:val="26"/>
        </w:rPr>
        <w:t>αντιεκπαιδευτική</w:t>
      </w:r>
      <w:r w:rsidR="00DE3E4A" w:rsidRPr="006234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3CD1" w:rsidRPr="006234E2">
        <w:rPr>
          <w:rFonts w:ascii="Times New Roman" w:hAnsi="Times New Roman" w:cs="Times New Roman"/>
          <w:bCs/>
          <w:sz w:val="26"/>
          <w:szCs w:val="26"/>
        </w:rPr>
        <w:t xml:space="preserve">και </w:t>
      </w:r>
      <w:r w:rsidR="009176FE" w:rsidRPr="006234E2">
        <w:rPr>
          <w:rFonts w:ascii="Times New Roman" w:hAnsi="Times New Roman" w:cs="Times New Roman"/>
          <w:bCs/>
          <w:sz w:val="26"/>
          <w:szCs w:val="26"/>
        </w:rPr>
        <w:t>αντιλαϊκή</w:t>
      </w:r>
      <w:r w:rsidR="009176FE" w:rsidRPr="006234E2">
        <w:rPr>
          <w:rFonts w:ascii="Times New Roman" w:hAnsi="Times New Roman" w:cs="Times New Roman"/>
          <w:sz w:val="26"/>
          <w:szCs w:val="26"/>
        </w:rPr>
        <w:t xml:space="preserve"> πολιτικ</w:t>
      </w:r>
      <w:r w:rsidR="009176FE" w:rsidRPr="009176FE">
        <w:rPr>
          <w:rFonts w:ascii="Times New Roman" w:hAnsi="Times New Roman" w:cs="Times New Roman"/>
          <w:sz w:val="26"/>
          <w:szCs w:val="26"/>
        </w:rPr>
        <w:t xml:space="preserve">ή. Γι’ αυτό, άλλωστε, η κυβέρνηση έφερε και ψήφισε το νέο πειθαρχικό </w:t>
      </w:r>
      <w:r w:rsidR="00610398">
        <w:rPr>
          <w:rFonts w:ascii="Times New Roman" w:hAnsi="Times New Roman" w:cs="Times New Roman"/>
          <w:sz w:val="26"/>
          <w:szCs w:val="26"/>
        </w:rPr>
        <w:t>«</w:t>
      </w:r>
      <w:r w:rsidR="009176FE" w:rsidRPr="009176FE">
        <w:rPr>
          <w:rFonts w:ascii="Times New Roman" w:hAnsi="Times New Roman" w:cs="Times New Roman"/>
          <w:sz w:val="26"/>
          <w:szCs w:val="26"/>
        </w:rPr>
        <w:t>δίκαιο</w:t>
      </w:r>
      <w:r w:rsidR="00610398">
        <w:rPr>
          <w:rFonts w:ascii="Times New Roman" w:hAnsi="Times New Roman" w:cs="Times New Roman"/>
          <w:sz w:val="26"/>
          <w:szCs w:val="26"/>
        </w:rPr>
        <w:t>»</w:t>
      </w:r>
      <w:r w:rsidR="009176FE" w:rsidRPr="009176FE">
        <w:rPr>
          <w:rFonts w:ascii="Times New Roman" w:hAnsi="Times New Roman" w:cs="Times New Roman"/>
          <w:sz w:val="26"/>
          <w:szCs w:val="26"/>
        </w:rPr>
        <w:t>, που θεσμοθετεί νέες κυρώσεις και ποινές, ακόμα και την ποινή της απόλυσης για τη συνδικαλιστική δράση,</w:t>
      </w:r>
      <w:r w:rsidR="00945405">
        <w:rPr>
          <w:rFonts w:ascii="Times New Roman" w:hAnsi="Times New Roman" w:cs="Times New Roman"/>
          <w:sz w:val="26"/>
          <w:szCs w:val="26"/>
        </w:rPr>
        <w:t xml:space="preserve"> πατώντας στον -</w:t>
      </w:r>
      <w:r w:rsidR="009176FE" w:rsidRPr="009176FE">
        <w:rPr>
          <w:rFonts w:ascii="Times New Roman" w:hAnsi="Times New Roman" w:cs="Times New Roman"/>
          <w:sz w:val="26"/>
          <w:szCs w:val="26"/>
        </w:rPr>
        <w:t>ούτως ή άλλως</w:t>
      </w:r>
      <w:r w:rsidR="00945405" w:rsidRPr="00945405">
        <w:rPr>
          <w:rFonts w:ascii="Times New Roman" w:hAnsi="Times New Roman" w:cs="Times New Roman"/>
          <w:sz w:val="26"/>
          <w:szCs w:val="26"/>
        </w:rPr>
        <w:t>-</w:t>
      </w:r>
      <w:r w:rsidR="009176FE" w:rsidRPr="009176FE">
        <w:rPr>
          <w:rFonts w:ascii="Times New Roman" w:hAnsi="Times New Roman" w:cs="Times New Roman"/>
          <w:sz w:val="26"/>
          <w:szCs w:val="26"/>
        </w:rPr>
        <w:t xml:space="preserve"> αντιδραστικό Δημοσιοϋπαλληλικό Κώδικα που στήριξαν και άφησαν άθικτο όλες οι κυβερνήσεις μέχρι τώρα. </w:t>
      </w:r>
    </w:p>
    <w:p w14:paraId="00FA462F" w14:textId="4A5DA151" w:rsidR="009176FE" w:rsidRPr="006234E2" w:rsidRDefault="009176FE" w:rsidP="0033687B">
      <w:pPr>
        <w:spacing w:after="60" w:line="276" w:lineRule="auto"/>
        <w:ind w:firstLine="284"/>
        <w:jc w:val="both"/>
        <w:rPr>
          <w:sz w:val="26"/>
          <w:szCs w:val="26"/>
        </w:rPr>
      </w:pPr>
      <w:r w:rsidRPr="00121628">
        <w:rPr>
          <w:rFonts w:ascii="Times New Roman" w:hAnsi="Times New Roman" w:cs="Times New Roman"/>
          <w:bCs/>
          <w:sz w:val="26"/>
          <w:szCs w:val="26"/>
        </w:rPr>
        <w:t xml:space="preserve">Συμβαίνει </w:t>
      </w:r>
      <w:r>
        <w:rPr>
          <w:rFonts w:ascii="Times New Roman" w:hAnsi="Times New Roman" w:cs="Times New Roman"/>
          <w:bCs/>
          <w:sz w:val="26"/>
          <w:szCs w:val="26"/>
        </w:rPr>
        <w:t xml:space="preserve">όμως και </w:t>
      </w:r>
      <w:r w:rsidRPr="00121628">
        <w:rPr>
          <w:rFonts w:ascii="Times New Roman" w:hAnsi="Times New Roman" w:cs="Times New Roman"/>
          <w:bCs/>
          <w:sz w:val="26"/>
          <w:szCs w:val="26"/>
        </w:rPr>
        <w:t>την ίδια ώρα που συνολικά στην κοινωνία επιχειρείται να επιβληθεί ένας σύγχρονος εργασιακός μεσαίωνας (13 ώρες εργασίας, μισθοί που δεν φτάνουν ούτε για να επιβιώσουμε)</w:t>
      </w:r>
      <w:r>
        <w:rPr>
          <w:rFonts w:ascii="Times New Roman" w:hAnsi="Times New Roman" w:cs="Times New Roman"/>
          <w:bCs/>
          <w:sz w:val="26"/>
          <w:szCs w:val="26"/>
        </w:rPr>
        <w:t xml:space="preserve">, που </w:t>
      </w:r>
      <w:r w:rsidRPr="00121628">
        <w:rPr>
          <w:rFonts w:ascii="Times New Roman" w:hAnsi="Times New Roman" w:cs="Times New Roman"/>
          <w:bCs/>
          <w:sz w:val="26"/>
          <w:szCs w:val="26"/>
        </w:rPr>
        <w:t>συνεχίζεται η βάρβαρη αντιλαϊκή πολιτική της ακρίβειας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21628">
        <w:rPr>
          <w:rFonts w:ascii="Times New Roman" w:hAnsi="Times New Roman" w:cs="Times New Roman"/>
          <w:bCs/>
          <w:sz w:val="26"/>
          <w:szCs w:val="26"/>
        </w:rPr>
        <w:t>της φορολογικής αφαίμαξης</w:t>
      </w:r>
      <w:r>
        <w:rPr>
          <w:rFonts w:ascii="Times New Roman" w:hAnsi="Times New Roman" w:cs="Times New Roman"/>
          <w:bCs/>
          <w:sz w:val="26"/>
          <w:szCs w:val="26"/>
        </w:rPr>
        <w:t xml:space="preserve">, της υποβάθμισης της δημόσιας παιδείας και υγείας, που εντείνονται οι απαγορεύσεις </w:t>
      </w:r>
      <w:r w:rsidRPr="006234E2">
        <w:rPr>
          <w:rFonts w:ascii="Times New Roman" w:hAnsi="Times New Roman" w:cs="Times New Roman"/>
          <w:bCs/>
          <w:sz w:val="26"/>
          <w:szCs w:val="26"/>
        </w:rPr>
        <w:t xml:space="preserve">και </w:t>
      </w:r>
      <w:r w:rsidR="00A83CD1" w:rsidRPr="006234E2">
        <w:rPr>
          <w:rFonts w:ascii="Times New Roman" w:hAnsi="Times New Roman" w:cs="Times New Roman"/>
          <w:sz w:val="26"/>
          <w:szCs w:val="26"/>
        </w:rPr>
        <w:t>καταργούνται</w:t>
      </w:r>
      <w:r w:rsidRPr="006234E2">
        <w:rPr>
          <w:rFonts w:ascii="Times New Roman" w:hAnsi="Times New Roman" w:cs="Times New Roman"/>
          <w:sz w:val="26"/>
          <w:szCs w:val="26"/>
        </w:rPr>
        <w:t xml:space="preserve"> δημοκρατικ</w:t>
      </w:r>
      <w:r w:rsidR="00A83CD1" w:rsidRPr="006234E2">
        <w:rPr>
          <w:rFonts w:ascii="Times New Roman" w:hAnsi="Times New Roman" w:cs="Times New Roman"/>
          <w:sz w:val="26"/>
          <w:szCs w:val="26"/>
        </w:rPr>
        <w:t>ά</w:t>
      </w:r>
      <w:r w:rsidRPr="006234E2">
        <w:rPr>
          <w:rFonts w:ascii="Times New Roman" w:hAnsi="Times New Roman" w:cs="Times New Roman"/>
          <w:sz w:val="26"/>
          <w:szCs w:val="26"/>
        </w:rPr>
        <w:t xml:space="preserve"> και συνδικαλιστικ</w:t>
      </w:r>
      <w:r w:rsidR="00A83CD1" w:rsidRPr="006234E2">
        <w:rPr>
          <w:rFonts w:ascii="Times New Roman" w:hAnsi="Times New Roman" w:cs="Times New Roman"/>
          <w:sz w:val="26"/>
          <w:szCs w:val="26"/>
        </w:rPr>
        <w:t>ά</w:t>
      </w:r>
      <w:r w:rsidRPr="006234E2">
        <w:rPr>
          <w:rFonts w:ascii="Times New Roman" w:hAnsi="Times New Roman" w:cs="Times New Roman"/>
          <w:sz w:val="26"/>
          <w:szCs w:val="26"/>
        </w:rPr>
        <w:t xml:space="preserve"> δικαι</w:t>
      </w:r>
      <w:r w:rsidR="00A83CD1" w:rsidRPr="006234E2">
        <w:rPr>
          <w:rFonts w:ascii="Times New Roman" w:hAnsi="Times New Roman" w:cs="Times New Roman"/>
          <w:sz w:val="26"/>
          <w:szCs w:val="26"/>
        </w:rPr>
        <w:t>ώματα</w:t>
      </w:r>
      <w:r w:rsidRPr="006234E2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1C631972" w14:textId="77777777" w:rsidR="00846B3D" w:rsidRDefault="00130CF1" w:rsidP="0033687B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el-GR"/>
        </w:rPr>
      </w:pPr>
      <w:r w:rsidRPr="00130CF1">
        <w:rPr>
          <w:rFonts w:ascii="Times New Roman" w:eastAsia="Calibri" w:hAnsi="Times New Roman" w:cs="Times New Roman"/>
          <w:bCs/>
          <w:sz w:val="26"/>
          <w:szCs w:val="26"/>
        </w:rPr>
        <w:t xml:space="preserve">Καλούμε όλους τους/τις συναδέλφους να παλέψουμε </w:t>
      </w:r>
      <w:r>
        <w:rPr>
          <w:rFonts w:ascii="Times New Roman" w:eastAsia="Calibri" w:hAnsi="Times New Roman" w:cs="Times New Roman"/>
          <w:bCs/>
          <w:sz w:val="26"/>
          <w:szCs w:val="26"/>
        </w:rPr>
        <w:t>απ</w:t>
      </w:r>
      <w:r w:rsidR="00F730DB">
        <w:rPr>
          <w:rFonts w:ascii="Times New Roman" w:eastAsia="Calibri" w:hAnsi="Times New Roman" w:cs="Times New Roman"/>
          <w:bCs/>
          <w:sz w:val="26"/>
          <w:szCs w:val="26"/>
        </w:rPr>
        <w:t>οφασιστικά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0CF1">
        <w:rPr>
          <w:rFonts w:ascii="Times New Roman" w:eastAsia="Calibri" w:hAnsi="Times New Roman" w:cs="Times New Roman"/>
          <w:bCs/>
          <w:sz w:val="26"/>
          <w:szCs w:val="26"/>
        </w:rPr>
        <w:t xml:space="preserve">για να σπάσει η τρομοκρατία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και ο αυταρχισμός. </w:t>
      </w:r>
      <w:r w:rsidR="00846B3D" w:rsidRPr="00F730D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Να παλέψουμε με ακόμα μεγαλύτερη δύναμη για το σχολείο </w:t>
      </w:r>
      <w:r w:rsidR="00846B3D" w:rsidRPr="00F730D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lastRenderedPageBreak/>
        <w:t>των σύγχρονων μορφωτικών αναγκών των μαθητών/τριών μας. Να υπερασπιστούμε τα δικαιώματά μας με ψηλά το κεφάλι.</w:t>
      </w:r>
    </w:p>
    <w:p w14:paraId="20D3EFE0" w14:textId="77777777" w:rsidR="00130CF1" w:rsidRPr="00DB2D56" w:rsidRDefault="00130CF1" w:rsidP="0033687B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34E2">
        <w:rPr>
          <w:rFonts w:ascii="Times New Roman" w:hAnsi="Times New Roman" w:cs="Times New Roman"/>
          <w:sz w:val="26"/>
          <w:szCs w:val="26"/>
        </w:rPr>
        <w:t xml:space="preserve">Καλούμε </w:t>
      </w:r>
      <w:r w:rsidR="00F730DB" w:rsidRPr="006234E2">
        <w:rPr>
          <w:rFonts w:ascii="Times New Roman" w:hAnsi="Times New Roman" w:cs="Times New Roman"/>
          <w:sz w:val="26"/>
          <w:szCs w:val="26"/>
        </w:rPr>
        <w:t xml:space="preserve">όλους </w:t>
      </w:r>
      <w:r w:rsidRPr="006234E2">
        <w:rPr>
          <w:rFonts w:ascii="Times New Roman" w:hAnsi="Times New Roman" w:cs="Times New Roman"/>
          <w:sz w:val="26"/>
          <w:szCs w:val="26"/>
        </w:rPr>
        <w:t>τους/τις συναδέλφους στη νέα συγκέντρωση διαμαρτυρίας</w:t>
      </w:r>
      <w:r w:rsidR="00F730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έξω από το Διοικητικό Ε</w:t>
      </w:r>
      <w:r w:rsidRPr="00DB6C6E">
        <w:rPr>
          <w:rFonts w:ascii="Times New Roman" w:hAnsi="Times New Roman" w:cs="Times New Roman"/>
          <w:sz w:val="26"/>
          <w:szCs w:val="26"/>
        </w:rPr>
        <w:t>φετείο</w:t>
      </w:r>
      <w:r>
        <w:rPr>
          <w:rFonts w:ascii="Times New Roman" w:hAnsi="Times New Roman" w:cs="Times New Roman"/>
          <w:sz w:val="26"/>
          <w:szCs w:val="26"/>
        </w:rPr>
        <w:t xml:space="preserve"> Πειραιά</w:t>
      </w:r>
      <w:r w:rsidR="00DB2D56" w:rsidRPr="00DB2D56">
        <w:rPr>
          <w:rFonts w:ascii="Times New Roman" w:hAnsi="Times New Roman" w:cs="Times New Roman"/>
          <w:sz w:val="26"/>
          <w:szCs w:val="26"/>
        </w:rPr>
        <w:t xml:space="preserve"> (</w:t>
      </w:r>
      <w:r w:rsidR="00DB2D56">
        <w:rPr>
          <w:rFonts w:ascii="Times New Roman" w:hAnsi="Times New Roman" w:cs="Times New Roman"/>
          <w:sz w:val="26"/>
          <w:szCs w:val="26"/>
        </w:rPr>
        <w:t>Κολοκοτρώνη 55)</w:t>
      </w:r>
      <w:r w:rsidR="00F730DB">
        <w:rPr>
          <w:rFonts w:ascii="Times New Roman" w:hAnsi="Times New Roman" w:cs="Times New Roman"/>
          <w:sz w:val="26"/>
          <w:szCs w:val="26"/>
        </w:rPr>
        <w:t xml:space="preserve">, την Πέμπτη 30 Οκτωβρίου, που εκδικάζεται η αίτηση ακύρωσης της δυνητικής αργίας της Χρύσας Χοτζόγλου. </w:t>
      </w:r>
    </w:p>
    <w:p w14:paraId="7DA631F6" w14:textId="77777777" w:rsidR="00130CF1" w:rsidRPr="00130CF1" w:rsidRDefault="00130CF1" w:rsidP="00E0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0CF1">
        <w:rPr>
          <w:rFonts w:ascii="Times New Roman" w:eastAsia="Times New Roman" w:hAnsi="Times New Roman" w:cs="Times New Roman"/>
          <w:sz w:val="26"/>
          <w:szCs w:val="26"/>
          <w:lang w:eastAsia="el-GR"/>
        </w:rPr>
        <w:t>Για τον σκοπό αυτό κηρύσσουμε</w:t>
      </w:r>
      <w:r w:rsidR="00F730DB">
        <w:rPr>
          <w:rFonts w:ascii="Times New Roman" w:eastAsia="Calibri" w:hAnsi="Times New Roman" w:cs="Times New Roman"/>
          <w:sz w:val="26"/>
          <w:szCs w:val="26"/>
        </w:rPr>
        <w:t xml:space="preserve"> από μία (1) έως </w:t>
      </w:r>
      <w:r w:rsidR="009176FE">
        <w:rPr>
          <w:rFonts w:ascii="Times New Roman" w:eastAsia="Calibri" w:hAnsi="Times New Roman" w:cs="Times New Roman"/>
          <w:sz w:val="26"/>
          <w:szCs w:val="26"/>
        </w:rPr>
        <w:t>τέσσερις</w:t>
      </w:r>
      <w:r w:rsidR="00F730DB">
        <w:rPr>
          <w:rFonts w:ascii="Times New Roman" w:eastAsia="Calibri" w:hAnsi="Times New Roman" w:cs="Times New Roman"/>
          <w:sz w:val="26"/>
          <w:szCs w:val="26"/>
        </w:rPr>
        <w:t xml:space="preserve"> (4</w:t>
      </w:r>
      <w:r w:rsidRPr="00130CF1">
        <w:rPr>
          <w:rFonts w:ascii="Times New Roman" w:eastAsia="Calibri" w:hAnsi="Times New Roman" w:cs="Times New Roman"/>
          <w:sz w:val="26"/>
          <w:szCs w:val="26"/>
        </w:rPr>
        <w:t xml:space="preserve">) ώρες </w:t>
      </w:r>
      <w:proofErr w:type="spellStart"/>
      <w:r w:rsidRPr="00130CF1">
        <w:rPr>
          <w:rFonts w:ascii="Times New Roman" w:eastAsia="Calibri" w:hAnsi="Times New Roman" w:cs="Times New Roman"/>
          <w:sz w:val="26"/>
          <w:szCs w:val="26"/>
        </w:rPr>
        <w:t>διευκολυντική</w:t>
      </w:r>
      <w:proofErr w:type="spellEnd"/>
      <w:r w:rsidRPr="00130CF1">
        <w:rPr>
          <w:rFonts w:ascii="Times New Roman" w:eastAsia="Calibri" w:hAnsi="Times New Roman" w:cs="Times New Roman"/>
          <w:sz w:val="26"/>
          <w:szCs w:val="26"/>
        </w:rPr>
        <w:t xml:space="preserve"> στάση εργασίας στο διδακτικό ωράριο κάθε συναδέλφου για τις </w:t>
      </w:r>
      <w:r w:rsidR="00F730DB">
        <w:rPr>
          <w:rFonts w:ascii="Times New Roman" w:eastAsia="Calibri" w:hAnsi="Times New Roman" w:cs="Times New Roman"/>
          <w:sz w:val="26"/>
          <w:szCs w:val="26"/>
        </w:rPr>
        <w:t>τέσσερις</w:t>
      </w:r>
      <w:r w:rsidRPr="00130CF1">
        <w:rPr>
          <w:rFonts w:ascii="Times New Roman" w:eastAsia="Calibri" w:hAnsi="Times New Roman" w:cs="Times New Roman"/>
          <w:sz w:val="26"/>
          <w:szCs w:val="26"/>
        </w:rPr>
        <w:t xml:space="preserve"> τελευταίες ώρες του πρωινού προγράμματος.</w:t>
      </w:r>
    </w:p>
    <w:p w14:paraId="6BD79ACB" w14:textId="77777777" w:rsidR="00130CF1" w:rsidRPr="00130CF1" w:rsidRDefault="00130CF1" w:rsidP="00E02D4E">
      <w:pPr>
        <w:spacing w:after="100" w:line="12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5A600C" w14:textId="77777777" w:rsidR="00130CF1" w:rsidRPr="00E02D4E" w:rsidRDefault="00130CF1" w:rsidP="0033687B">
      <w:pPr>
        <w:spacing w:after="60" w:line="276" w:lineRule="auto"/>
        <w:ind w:firstLine="426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E02D4E">
        <w:rPr>
          <w:rFonts w:ascii="Times New Roman" w:eastAsia="Calibri" w:hAnsi="Times New Roman" w:cs="Times New Roman"/>
          <w:b/>
          <w:sz w:val="30"/>
          <w:szCs w:val="30"/>
        </w:rPr>
        <w:t xml:space="preserve">ΟΛΟΙ ΜΑΖΙ! ΚΑΝΕΝΑΣ ΜΟΝΟΣ ΤΟΥ! </w:t>
      </w:r>
    </w:p>
    <w:p w14:paraId="2B238168" w14:textId="77777777" w:rsidR="00130CF1" w:rsidRPr="00E02D4E" w:rsidRDefault="00130CF1" w:rsidP="0033687B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</w:pPr>
      <w:r w:rsidRPr="00E02D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  <w:t xml:space="preserve"> </w:t>
      </w:r>
      <w:r w:rsidR="00846B3D" w:rsidRPr="00E02D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  <w:t xml:space="preserve">ΝΑ ΓΥΡΙΣΕΙ Η ΣΥΝΑΔΕΛΦΙΣΣΑ ΑΜΕΣΑ ΣΤΟ ΣΧΟΛΕΙΟ ΤΗΣ </w:t>
      </w:r>
    </w:p>
    <w:p w14:paraId="0C282C7B" w14:textId="77777777" w:rsidR="00846B3D" w:rsidRPr="00E02D4E" w:rsidRDefault="00846B3D" w:rsidP="0033687B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</w:pPr>
      <w:r w:rsidRPr="00E02D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  <w:t>ΝΑ ΣΤΑΜΑΤΗΣΟΥΝ ΟΛΕΣ ΟΙ ΔΙΩΞΕΙΣ</w:t>
      </w:r>
    </w:p>
    <w:p w14:paraId="7C3F18E9" w14:textId="77777777" w:rsidR="000E5D6F" w:rsidRDefault="000E5D6F" w:rsidP="00E14473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2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795EA4" w:rsidRPr="00795EA4" w14:paraId="1158F9AB" w14:textId="77777777" w:rsidTr="00795EA4">
        <w:trPr>
          <w:trHeight w:val="1060"/>
        </w:trPr>
        <w:tc>
          <w:tcPr>
            <w:tcW w:w="2557" w:type="dxa"/>
            <w:vMerge w:val="restart"/>
          </w:tcPr>
          <w:p w14:paraId="743F2BE9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95EA4">
              <w:rPr>
                <w:rFonts w:ascii="Calibri" w:eastAsia="Calibri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530771C0" wp14:editId="5FA3C0E5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848B0C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95EA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 ΠΡΟΕΔΡΟΣ</w:t>
            </w:r>
          </w:p>
          <w:p w14:paraId="15D71983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14:paraId="77FA7B5F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14:paraId="5F5BE1F9" w14:textId="77777777" w:rsidR="00795EA4" w:rsidRPr="00795EA4" w:rsidRDefault="00795EA4" w:rsidP="0079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14:paraId="62F8EE0A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14:paraId="02D0D4A5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95EA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ΜΑΡΙΟΣ</w:t>
            </w:r>
          </w:p>
          <w:p w14:paraId="207A7DB5" w14:textId="77777777" w:rsidR="00795EA4" w:rsidRPr="00795EA4" w:rsidRDefault="00795EA4" w:rsidP="00795EA4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795EA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  <w:t>ΧΑΔΟΥΛΗΣ</w:t>
            </w:r>
            <w:r w:rsidRPr="00795EA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14:paraId="16355257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795EA4">
              <w:rPr>
                <w:rFonts w:ascii="Calibri" w:eastAsia="Calibri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282BEB7B" wp14:editId="37F5A2C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5EA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16A485F6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  <w:p w14:paraId="40B3E43E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795EA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14:paraId="5047E900" w14:textId="77777777" w:rsidR="00795EA4" w:rsidRPr="00795EA4" w:rsidRDefault="00795EA4" w:rsidP="0079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95EA4">
              <w:rPr>
                <w:rFonts w:ascii="Calibri" w:eastAsia="Calibri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6573797F" wp14:editId="1A08F3FA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C293F7" w14:textId="77777777" w:rsidR="00795EA4" w:rsidRPr="00795EA4" w:rsidRDefault="00795EA4" w:rsidP="0079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14:paraId="50B36B4F" w14:textId="77777777" w:rsidR="00795EA4" w:rsidRPr="00795EA4" w:rsidRDefault="00795EA4" w:rsidP="0079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14:paraId="0E2883DA" w14:textId="77777777" w:rsidR="00795EA4" w:rsidRPr="00795EA4" w:rsidRDefault="00795EA4" w:rsidP="0079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14:paraId="435706FB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95EA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ΣΩΤΗΡΗΣ </w:t>
            </w:r>
          </w:p>
          <w:p w14:paraId="7CB39B47" w14:textId="77777777" w:rsidR="00795EA4" w:rsidRPr="00795EA4" w:rsidRDefault="00795EA4" w:rsidP="007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795EA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795EA4" w:rsidRPr="00795EA4" w14:paraId="290229B9" w14:textId="77777777" w:rsidTr="00795EA4">
        <w:trPr>
          <w:trHeight w:val="83"/>
        </w:trPr>
        <w:tc>
          <w:tcPr>
            <w:tcW w:w="0" w:type="auto"/>
            <w:vMerge/>
          </w:tcPr>
          <w:p w14:paraId="1D6EC6CD" w14:textId="77777777" w:rsidR="00795EA4" w:rsidRPr="00795EA4" w:rsidRDefault="00795EA4" w:rsidP="00795E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14:paraId="3DCD6A5C" w14:textId="77777777" w:rsidR="00795EA4" w:rsidRPr="00795EA4" w:rsidRDefault="00795EA4" w:rsidP="00795E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14:paraId="0C7614A1" w14:textId="77777777" w:rsidR="00795EA4" w:rsidRPr="00795EA4" w:rsidRDefault="00795EA4" w:rsidP="00795E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14:paraId="22FD8BB9" w14:textId="77777777" w:rsidR="007E4061" w:rsidRDefault="007E4061" w:rsidP="00795EA4"/>
    <w:sectPr w:rsidR="007E4061" w:rsidSect="00E144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3D"/>
    <w:rsid w:val="000E5D6F"/>
    <w:rsid w:val="00121628"/>
    <w:rsid w:val="00130CF1"/>
    <w:rsid w:val="0033687B"/>
    <w:rsid w:val="00344119"/>
    <w:rsid w:val="00390726"/>
    <w:rsid w:val="00542E05"/>
    <w:rsid w:val="00610398"/>
    <w:rsid w:val="006234E2"/>
    <w:rsid w:val="00795EA4"/>
    <w:rsid w:val="007B5304"/>
    <w:rsid w:val="007E4061"/>
    <w:rsid w:val="00846B3D"/>
    <w:rsid w:val="009176FE"/>
    <w:rsid w:val="00945405"/>
    <w:rsid w:val="00A83CD1"/>
    <w:rsid w:val="00D73527"/>
    <w:rsid w:val="00DB2D56"/>
    <w:rsid w:val="00DE3E4A"/>
    <w:rsid w:val="00E02D4E"/>
    <w:rsid w:val="00E14473"/>
    <w:rsid w:val="00F204F2"/>
    <w:rsid w:val="00F64C0F"/>
    <w:rsid w:val="00F7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9F4F"/>
  <w15:chartTrackingRefBased/>
  <w15:docId w15:val="{11E4A246-327A-40EA-88D5-A0B24F00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46B3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4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46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7</cp:revision>
  <cp:lastPrinted>2025-10-24T14:39:00Z</cp:lastPrinted>
  <dcterms:created xsi:type="dcterms:W3CDTF">2025-10-26T19:33:00Z</dcterms:created>
  <dcterms:modified xsi:type="dcterms:W3CDTF">2025-10-27T18:41:00Z</dcterms:modified>
</cp:coreProperties>
</file>