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14F20" w:rsidRPr="00782E9B" w14:paraId="3E412CDB" w14:textId="77777777" w:rsidTr="00C363C0">
        <w:tc>
          <w:tcPr>
            <w:tcW w:w="9648" w:type="dxa"/>
          </w:tcPr>
          <w:p w14:paraId="2ED8595C" w14:textId="77777777" w:rsidR="00314F20" w:rsidRPr="00347CD0" w:rsidRDefault="00314F20" w:rsidP="00C363C0">
            <w:pPr>
              <w:ind w:firstLine="720"/>
              <w:jc w:val="center"/>
              <w:rPr>
                <w:color w:val="000000"/>
                <w:szCs w:val="32"/>
              </w:rPr>
            </w:pPr>
            <w:r w:rsidRPr="00347CD0">
              <w:rPr>
                <w:color w:val="000000"/>
                <w:szCs w:val="30"/>
              </w:rPr>
              <w:t>Α′ ΣΥΛΛΟΓΟΣ  ΕΚΠΑΙΔΕΥΤΙΚΩΝ Π.Ε. ΠΕΙΡΑΙΑ</w:t>
            </w:r>
          </w:p>
          <w:p w14:paraId="3CE8E681" w14:textId="77777777" w:rsidR="00314F20" w:rsidRPr="00347CD0" w:rsidRDefault="00314F20" w:rsidP="00C363C0">
            <w:pPr>
              <w:ind w:firstLine="720"/>
              <w:jc w:val="center"/>
              <w:rPr>
                <w:color w:val="000000"/>
                <w:sz w:val="18"/>
              </w:rPr>
            </w:pPr>
            <w:r w:rsidRPr="00347CD0">
              <w:rPr>
                <w:b/>
                <w:color w:val="000000"/>
                <w:sz w:val="28"/>
                <w:szCs w:val="36"/>
              </w:rPr>
              <w:t>“ΡΗΓΑΣ ΦΕΡΑΙΟΣ”</w:t>
            </w:r>
          </w:p>
          <w:p w14:paraId="4DDFB2A9" w14:textId="77777777" w:rsidR="00314F20" w:rsidRPr="00347CD0" w:rsidRDefault="00314F20" w:rsidP="00C363C0">
            <w:pPr>
              <w:ind w:firstLine="720"/>
              <w:jc w:val="center"/>
              <w:rPr>
                <w:color w:val="000000"/>
                <w:szCs w:val="32"/>
              </w:rPr>
            </w:pPr>
            <w:r w:rsidRPr="00347CD0">
              <w:rPr>
                <w:color w:val="000000"/>
                <w:szCs w:val="28"/>
              </w:rPr>
              <w:t>ΤΖΑΒΕΛΛΑ ΚΑΙ ΑΛΕΞΑΝΔΡΟΥ 1  , ΠΕΙΡΑΙΑΣ 18533</w:t>
            </w:r>
          </w:p>
          <w:p w14:paraId="19D5E865" w14:textId="7E1750DC" w:rsidR="00314F20" w:rsidRPr="00DC6DE9" w:rsidRDefault="00314F20" w:rsidP="00C363C0">
            <w:pPr>
              <w:jc w:val="center"/>
              <w:rPr>
                <w:b/>
                <w:color w:val="000000"/>
                <w:sz w:val="18"/>
                <w:lang w:val="de-DE"/>
              </w:rPr>
            </w:pPr>
            <w:r w:rsidRPr="00347CD0">
              <w:rPr>
                <w:noProof/>
                <w:color w:val="000000"/>
                <w:sz w:val="18"/>
              </w:rPr>
              <w:drawing>
                <wp:anchor distT="0" distB="0" distL="114300" distR="114300" simplePos="0" relativeHeight="251659264" behindDoc="1" locked="0" layoutInCell="1" allowOverlap="1" wp14:anchorId="3CC363CC" wp14:editId="54EC08B8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7CD0">
              <w:rPr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347CD0">
              <w:rPr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347CD0">
              <w:rPr>
                <w:b/>
                <w:color w:val="000000"/>
                <w:sz w:val="18"/>
                <w:lang w:val="de-DE"/>
              </w:rPr>
              <w:t xml:space="preserve">: </w:t>
            </w:r>
            <w:hyperlink r:id="rId6" w:history="1">
              <w:r w:rsidRPr="00347CD0">
                <w:rPr>
                  <w:rStyle w:val="-"/>
                  <w:b/>
                  <w:color w:val="000000"/>
                  <w:sz w:val="18"/>
                  <w:lang w:val="de-DE"/>
                </w:rPr>
                <w:t>info@rigasfereospeiraias.gr</w:t>
              </w:r>
            </w:hyperlink>
            <w:r w:rsidRPr="00347CD0">
              <w:rPr>
                <w:b/>
                <w:color w:val="000000"/>
                <w:sz w:val="18"/>
                <w:lang w:val="de-DE"/>
              </w:rPr>
              <w:t xml:space="preserve">      http://</w:t>
            </w:r>
            <w:r w:rsidRPr="00347CD0">
              <w:rPr>
                <w:b/>
                <w:sz w:val="18"/>
                <w:lang w:val="de-DE"/>
              </w:rPr>
              <w:t>www.rfp.gr</w:t>
            </w:r>
          </w:p>
        </w:tc>
      </w:tr>
    </w:tbl>
    <w:p w14:paraId="65628FF1" w14:textId="77777777" w:rsidR="00314F20" w:rsidRPr="00713160" w:rsidRDefault="00314F20" w:rsidP="00314F20">
      <w:pPr>
        <w:spacing w:line="120" w:lineRule="auto"/>
        <w:rPr>
          <w:rFonts w:cs="Arial"/>
          <w:color w:val="000000"/>
          <w:lang w:val="de-DE"/>
        </w:rPr>
      </w:pPr>
    </w:p>
    <w:p w14:paraId="11390E35" w14:textId="3194EC1D" w:rsidR="00314F20" w:rsidRPr="00314F20" w:rsidRDefault="00314F20" w:rsidP="00314F20">
      <w:pPr>
        <w:jc w:val="center"/>
        <w:rPr>
          <w:color w:val="000000"/>
          <w:sz w:val="22"/>
          <w:szCs w:val="22"/>
        </w:rPr>
      </w:pPr>
      <w:r w:rsidRPr="00782E9B">
        <w:rPr>
          <w:rFonts w:cs="Arial"/>
          <w:color w:val="000000"/>
          <w:lang w:val="en-US"/>
        </w:rPr>
        <w:t xml:space="preserve">                                                                                                               </w:t>
      </w:r>
      <w:r w:rsidRPr="00314F20">
        <w:rPr>
          <w:rFonts w:cs="Arial"/>
          <w:color w:val="000000"/>
          <w:sz w:val="22"/>
          <w:szCs w:val="22"/>
        </w:rPr>
        <w:t>Π</w:t>
      </w:r>
      <w:r w:rsidRPr="00314F20">
        <w:rPr>
          <w:color w:val="000000"/>
          <w:sz w:val="22"/>
          <w:szCs w:val="22"/>
        </w:rPr>
        <w:t xml:space="preserve">ΕΙΡΑΙΑΣ  </w:t>
      </w:r>
      <w:r>
        <w:rPr>
          <w:color w:val="000000"/>
          <w:sz w:val="22"/>
          <w:szCs w:val="22"/>
        </w:rPr>
        <w:t>17</w:t>
      </w:r>
      <w:r w:rsidRPr="00314F20">
        <w:rPr>
          <w:color w:val="000000"/>
          <w:sz w:val="22"/>
          <w:szCs w:val="22"/>
        </w:rPr>
        <w:t>/0</w:t>
      </w:r>
      <w:r>
        <w:rPr>
          <w:color w:val="000000"/>
          <w:sz w:val="22"/>
          <w:szCs w:val="22"/>
        </w:rPr>
        <w:t>7</w:t>
      </w:r>
      <w:r w:rsidR="00782E9B">
        <w:rPr>
          <w:color w:val="000000"/>
          <w:sz w:val="22"/>
          <w:szCs w:val="22"/>
        </w:rPr>
        <w:t>/</w:t>
      </w:r>
      <w:r w:rsidRPr="00314F20">
        <w:rPr>
          <w:color w:val="000000"/>
          <w:sz w:val="22"/>
          <w:szCs w:val="22"/>
        </w:rPr>
        <w:t>2022, Α.Π: 6</w:t>
      </w:r>
      <w:r>
        <w:rPr>
          <w:color w:val="000000"/>
          <w:sz w:val="22"/>
          <w:szCs w:val="22"/>
        </w:rPr>
        <w:t>2</w:t>
      </w:r>
      <w:r w:rsidRPr="00314F20">
        <w:rPr>
          <w:b/>
          <w:sz w:val="22"/>
          <w:szCs w:val="22"/>
        </w:rPr>
        <w:t xml:space="preserve">              </w:t>
      </w:r>
    </w:p>
    <w:p w14:paraId="2E63549A" w14:textId="77777777" w:rsidR="00314F20" w:rsidRDefault="00314F20" w:rsidP="00314F20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color w:val="000000"/>
          <w:sz w:val="26"/>
          <w:szCs w:val="26"/>
        </w:rPr>
      </w:pPr>
    </w:p>
    <w:p w14:paraId="0F0F8BEB" w14:textId="16C5693F" w:rsidR="00314F20" w:rsidRDefault="00314F20" w:rsidP="00314F20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14:paraId="3BD51A11" w14:textId="66D18606" w:rsidR="00314F20" w:rsidRDefault="00314F20" w:rsidP="00314F20">
      <w:p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eastAsia="Calibri"/>
          <w:b/>
          <w:color w:val="000000"/>
          <w:sz w:val="26"/>
          <w:szCs w:val="26"/>
        </w:rPr>
      </w:pPr>
      <w:r w:rsidRPr="005869C3">
        <w:rPr>
          <w:color w:val="000000"/>
          <w:sz w:val="26"/>
          <w:szCs w:val="26"/>
        </w:rPr>
        <w:t>ΠΡΟΣ: ΤΑ ΜΕΛΗ ΤΟΥ ΣΥΛΛΟΓΟΥ</w:t>
      </w:r>
      <w:r>
        <w:rPr>
          <w:color w:val="000000"/>
          <w:sz w:val="26"/>
          <w:szCs w:val="26"/>
        </w:rPr>
        <w:t>, ΟΙΕΛΕ</w:t>
      </w:r>
    </w:p>
    <w:p w14:paraId="6BF9B262" w14:textId="77777777" w:rsidR="00314F20" w:rsidRDefault="00314F20" w:rsidP="00314F20">
      <w:pPr>
        <w:spacing w:line="120" w:lineRule="auto"/>
        <w:ind w:right="-23"/>
        <w:jc w:val="both"/>
        <w:rPr>
          <w:b/>
          <w:bCs/>
          <w:sz w:val="26"/>
          <w:szCs w:val="26"/>
        </w:rPr>
      </w:pPr>
    </w:p>
    <w:p w14:paraId="6C1EED74" w14:textId="7955CF2C" w:rsidR="004B7BA0" w:rsidRDefault="00680033" w:rsidP="00314F20">
      <w:pPr>
        <w:spacing w:after="100" w:line="276" w:lineRule="auto"/>
        <w:ind w:right="-23"/>
        <w:jc w:val="both"/>
        <w:rPr>
          <w:b/>
          <w:sz w:val="26"/>
          <w:szCs w:val="26"/>
        </w:rPr>
      </w:pPr>
      <w:r w:rsidRPr="005D4850">
        <w:rPr>
          <w:b/>
          <w:bCs/>
          <w:sz w:val="26"/>
          <w:szCs w:val="26"/>
        </w:rPr>
        <w:t xml:space="preserve">Θέμα: </w:t>
      </w:r>
      <w:r w:rsidR="004B7BA0" w:rsidRPr="005D4850">
        <w:rPr>
          <w:b/>
          <w:sz w:val="26"/>
          <w:szCs w:val="26"/>
        </w:rPr>
        <w:t xml:space="preserve">Ψήφισμα </w:t>
      </w:r>
      <w:r w:rsidR="005D4850">
        <w:rPr>
          <w:b/>
          <w:sz w:val="26"/>
          <w:szCs w:val="26"/>
        </w:rPr>
        <w:t xml:space="preserve">συμπαράστασης </w:t>
      </w:r>
      <w:r w:rsidR="004B7BA0" w:rsidRPr="005D4850">
        <w:rPr>
          <w:b/>
          <w:sz w:val="26"/>
          <w:szCs w:val="26"/>
        </w:rPr>
        <w:t xml:space="preserve">στον </w:t>
      </w:r>
      <w:r w:rsidR="006E300B">
        <w:rPr>
          <w:b/>
          <w:sz w:val="26"/>
          <w:szCs w:val="26"/>
        </w:rPr>
        <w:t>συνάδελφο</w:t>
      </w:r>
      <w:r w:rsidR="004B7BA0" w:rsidRPr="005D4850">
        <w:rPr>
          <w:b/>
          <w:sz w:val="26"/>
          <w:szCs w:val="26"/>
        </w:rPr>
        <w:t xml:space="preserve"> Βασίλη </w:t>
      </w:r>
      <w:proofErr w:type="spellStart"/>
      <w:r w:rsidR="004B7BA0" w:rsidRPr="005D4850">
        <w:rPr>
          <w:b/>
          <w:sz w:val="26"/>
          <w:szCs w:val="26"/>
        </w:rPr>
        <w:t>Λιόση</w:t>
      </w:r>
      <w:proofErr w:type="spellEnd"/>
      <w:r w:rsidR="004B7BA0" w:rsidRPr="005D4850">
        <w:rPr>
          <w:b/>
          <w:sz w:val="26"/>
          <w:szCs w:val="26"/>
        </w:rPr>
        <w:t xml:space="preserve"> που απολύθηκε</w:t>
      </w:r>
    </w:p>
    <w:p w14:paraId="7B909A49" w14:textId="77777777" w:rsidR="00AB7FE2" w:rsidRPr="005D4850" w:rsidRDefault="00AB7FE2" w:rsidP="00AB7FE2">
      <w:pPr>
        <w:spacing w:after="100" w:line="120" w:lineRule="auto"/>
        <w:ind w:right="-23" w:firstLine="425"/>
        <w:jc w:val="both"/>
        <w:rPr>
          <w:sz w:val="26"/>
          <w:szCs w:val="26"/>
        </w:rPr>
      </w:pPr>
    </w:p>
    <w:p w14:paraId="79885A26" w14:textId="60B5EC0E" w:rsidR="004B7BA0" w:rsidRPr="00AB7FE2" w:rsidRDefault="004412C6" w:rsidP="00AB7FE2">
      <w:pPr>
        <w:spacing w:after="100" w:line="276" w:lineRule="auto"/>
        <w:ind w:right="-23" w:firstLine="425"/>
        <w:jc w:val="both"/>
        <w:rPr>
          <w:bCs/>
          <w:sz w:val="26"/>
          <w:szCs w:val="26"/>
        </w:rPr>
      </w:pPr>
      <w:r w:rsidRPr="00CD79D2">
        <w:rPr>
          <w:b/>
          <w:sz w:val="26"/>
          <w:szCs w:val="26"/>
        </w:rPr>
        <w:t>Δ</w:t>
      </w:r>
      <w:r w:rsidR="004B7BA0" w:rsidRPr="00CD79D2">
        <w:rPr>
          <w:b/>
          <w:sz w:val="26"/>
          <w:szCs w:val="26"/>
        </w:rPr>
        <w:t>ηλών</w:t>
      </w:r>
      <w:r w:rsidRPr="00CD79D2">
        <w:rPr>
          <w:b/>
          <w:sz w:val="26"/>
          <w:szCs w:val="26"/>
        </w:rPr>
        <w:t>ουμε</w:t>
      </w:r>
      <w:r w:rsidR="004B7BA0" w:rsidRPr="00CD79D2">
        <w:rPr>
          <w:b/>
          <w:sz w:val="26"/>
          <w:szCs w:val="26"/>
        </w:rPr>
        <w:t xml:space="preserve"> την αμέριστη συμπαράστασή </w:t>
      </w:r>
      <w:r w:rsidRPr="00CD79D2">
        <w:rPr>
          <w:b/>
          <w:sz w:val="26"/>
          <w:szCs w:val="26"/>
        </w:rPr>
        <w:t>μας</w:t>
      </w:r>
      <w:r w:rsidR="004B7BA0" w:rsidRPr="00CD79D2">
        <w:rPr>
          <w:b/>
          <w:sz w:val="26"/>
          <w:szCs w:val="26"/>
        </w:rPr>
        <w:t xml:space="preserve"> στον συνάδελφο Βασίλη </w:t>
      </w:r>
      <w:proofErr w:type="spellStart"/>
      <w:r w:rsidR="004B7BA0" w:rsidRPr="00CD79D2">
        <w:rPr>
          <w:b/>
          <w:sz w:val="26"/>
          <w:szCs w:val="26"/>
        </w:rPr>
        <w:t>Λιόση</w:t>
      </w:r>
      <w:proofErr w:type="spellEnd"/>
      <w:r w:rsidR="00AB7FE2">
        <w:rPr>
          <w:b/>
          <w:sz w:val="26"/>
          <w:szCs w:val="26"/>
        </w:rPr>
        <w:t>,</w:t>
      </w:r>
      <w:r w:rsidR="004B7BA0" w:rsidRPr="00CD79D2">
        <w:rPr>
          <w:b/>
          <w:sz w:val="26"/>
          <w:szCs w:val="26"/>
        </w:rPr>
        <w:t xml:space="preserve"> ο οποίος απολύθηκε από την </w:t>
      </w:r>
      <w:proofErr w:type="spellStart"/>
      <w:r w:rsidR="004B7BA0" w:rsidRPr="00CD79D2">
        <w:rPr>
          <w:b/>
          <w:sz w:val="26"/>
          <w:szCs w:val="26"/>
        </w:rPr>
        <w:t>Εράσμειο</w:t>
      </w:r>
      <w:proofErr w:type="spellEnd"/>
      <w:r w:rsidR="004B7BA0" w:rsidRPr="00CD79D2">
        <w:rPr>
          <w:b/>
          <w:sz w:val="26"/>
          <w:szCs w:val="26"/>
        </w:rPr>
        <w:t xml:space="preserve"> </w:t>
      </w:r>
      <w:proofErr w:type="spellStart"/>
      <w:r w:rsidR="004B7BA0" w:rsidRPr="00CD79D2">
        <w:rPr>
          <w:b/>
          <w:bCs/>
          <w:sz w:val="26"/>
          <w:szCs w:val="26"/>
        </w:rPr>
        <w:t>Ελληνογερμανική</w:t>
      </w:r>
      <w:proofErr w:type="spellEnd"/>
      <w:r w:rsidR="004B7BA0" w:rsidRPr="00CD79D2">
        <w:rPr>
          <w:b/>
          <w:bCs/>
          <w:sz w:val="26"/>
          <w:szCs w:val="26"/>
        </w:rPr>
        <w:t xml:space="preserve"> Σχολή.</w:t>
      </w:r>
      <w:r w:rsidR="004B7BA0" w:rsidRPr="005D4850">
        <w:rPr>
          <w:b/>
          <w:bCs/>
          <w:sz w:val="26"/>
          <w:szCs w:val="26"/>
        </w:rPr>
        <w:t xml:space="preserve"> </w:t>
      </w:r>
      <w:r w:rsidR="004B7BA0" w:rsidRPr="005D4850">
        <w:rPr>
          <w:sz w:val="26"/>
          <w:szCs w:val="26"/>
        </w:rPr>
        <w:t>Ο συνάδε</w:t>
      </w:r>
      <w:r w:rsidR="00AB7FE2">
        <w:rPr>
          <w:sz w:val="26"/>
          <w:szCs w:val="26"/>
        </w:rPr>
        <w:t xml:space="preserve">λφος εργαζόταν ως μαθηματικός </w:t>
      </w:r>
      <w:r w:rsidR="004B7BA0" w:rsidRPr="005D4850">
        <w:rPr>
          <w:sz w:val="26"/>
          <w:szCs w:val="26"/>
        </w:rPr>
        <w:t xml:space="preserve">στην </w:t>
      </w:r>
      <w:proofErr w:type="spellStart"/>
      <w:r w:rsidR="004B7BA0" w:rsidRPr="005D4850">
        <w:rPr>
          <w:sz w:val="26"/>
          <w:szCs w:val="26"/>
        </w:rPr>
        <w:t>Εράσμειο</w:t>
      </w:r>
      <w:proofErr w:type="spellEnd"/>
      <w:r w:rsidR="004B7BA0" w:rsidRPr="005D4850">
        <w:rPr>
          <w:sz w:val="26"/>
          <w:szCs w:val="26"/>
        </w:rPr>
        <w:t xml:space="preserve"> </w:t>
      </w:r>
      <w:proofErr w:type="spellStart"/>
      <w:r w:rsidR="004B7BA0" w:rsidRPr="005D4850">
        <w:rPr>
          <w:sz w:val="26"/>
          <w:szCs w:val="26"/>
        </w:rPr>
        <w:t>Ελληνογερμανική</w:t>
      </w:r>
      <w:proofErr w:type="spellEnd"/>
      <w:r w:rsidR="004B7BA0" w:rsidRPr="005D4850">
        <w:rPr>
          <w:sz w:val="26"/>
          <w:szCs w:val="26"/>
        </w:rPr>
        <w:t xml:space="preserve"> Σχολή από το 1997 (25 ολόκληρα χρόνια). </w:t>
      </w:r>
      <w:r w:rsidR="004B7BA0" w:rsidRPr="00AB7FE2">
        <w:rPr>
          <w:bCs/>
          <w:sz w:val="26"/>
          <w:szCs w:val="26"/>
        </w:rPr>
        <w:t xml:space="preserve">Διετέλεσε επί σειρά ετών μέλος των </w:t>
      </w:r>
      <w:r w:rsidR="00CD79D2" w:rsidRPr="00AB7FE2">
        <w:rPr>
          <w:bCs/>
          <w:sz w:val="26"/>
          <w:szCs w:val="26"/>
        </w:rPr>
        <w:t xml:space="preserve">Διοικητικών </w:t>
      </w:r>
      <w:r w:rsidR="004B7BA0" w:rsidRPr="00AB7FE2">
        <w:rPr>
          <w:bCs/>
          <w:sz w:val="26"/>
          <w:szCs w:val="26"/>
        </w:rPr>
        <w:t>Σ</w:t>
      </w:r>
      <w:r w:rsidR="00CD79D2" w:rsidRPr="00AB7FE2">
        <w:rPr>
          <w:bCs/>
          <w:sz w:val="26"/>
          <w:szCs w:val="26"/>
        </w:rPr>
        <w:t>υμβουλίων του Συλλόγου και της Ομοσπονδίας Ιδιωτικών Εκπαιδευτικών</w:t>
      </w:r>
      <w:r w:rsidR="006E300B" w:rsidRPr="00AB7FE2">
        <w:rPr>
          <w:bCs/>
          <w:sz w:val="26"/>
          <w:szCs w:val="26"/>
        </w:rPr>
        <w:t xml:space="preserve"> Λειτουργών</w:t>
      </w:r>
      <w:r w:rsidR="004B7BA0" w:rsidRPr="00AB7FE2">
        <w:rPr>
          <w:bCs/>
          <w:sz w:val="26"/>
          <w:szCs w:val="26"/>
        </w:rPr>
        <w:t xml:space="preserve"> </w:t>
      </w:r>
      <w:r w:rsidR="00CD79D2" w:rsidRPr="00AB7FE2">
        <w:rPr>
          <w:bCs/>
          <w:sz w:val="26"/>
          <w:szCs w:val="26"/>
        </w:rPr>
        <w:t>(</w:t>
      </w:r>
      <w:r w:rsidR="004B7BA0" w:rsidRPr="00AB7FE2">
        <w:rPr>
          <w:bCs/>
          <w:sz w:val="26"/>
          <w:szCs w:val="26"/>
        </w:rPr>
        <w:t>ΣΙΕΛ και ΟΙΕΛΕ</w:t>
      </w:r>
      <w:r w:rsidR="00CD79D2" w:rsidRPr="00AB7FE2">
        <w:rPr>
          <w:bCs/>
          <w:sz w:val="26"/>
          <w:szCs w:val="26"/>
        </w:rPr>
        <w:t>)</w:t>
      </w:r>
      <w:r w:rsidR="004B7BA0" w:rsidRPr="00AB7FE2">
        <w:rPr>
          <w:sz w:val="26"/>
          <w:szCs w:val="26"/>
        </w:rPr>
        <w:t>, πρωτοστάτησε </w:t>
      </w:r>
      <w:r w:rsidR="004B7BA0" w:rsidRPr="00AB7FE2">
        <w:rPr>
          <w:bCs/>
          <w:sz w:val="26"/>
          <w:szCs w:val="26"/>
        </w:rPr>
        <w:t>στη δημιουργία του συνδικαλιστικού παραρτήματος στο σχολείο του</w:t>
      </w:r>
      <w:r w:rsidR="004B7BA0" w:rsidRPr="00AB7FE2">
        <w:rPr>
          <w:sz w:val="26"/>
          <w:szCs w:val="26"/>
        </w:rPr>
        <w:t> και</w:t>
      </w:r>
      <w:r w:rsidR="004B7BA0" w:rsidRPr="005D4850">
        <w:rPr>
          <w:sz w:val="26"/>
          <w:szCs w:val="26"/>
        </w:rPr>
        <w:t xml:space="preserve"> υπερασπίστηκε με σθένος τα εργασιακά δικαιώματα των συναδέλφων του. Ο Βασίλης είναι συγγραφέας έχοντας εκδώσει μέχρι τώρα τέσσερα βιβλία σε έντυπη μορφή και δύο σε ηλεκτρονική, με κύρια αντικείμενα το</w:t>
      </w:r>
      <w:r w:rsidR="00314F20">
        <w:rPr>
          <w:sz w:val="26"/>
          <w:szCs w:val="26"/>
        </w:rPr>
        <w:t>ν</w:t>
      </w:r>
      <w:r w:rsidR="004B7BA0" w:rsidRPr="005D4850">
        <w:rPr>
          <w:sz w:val="26"/>
          <w:szCs w:val="26"/>
        </w:rPr>
        <w:t xml:space="preserve"> ναζισμό, την παγκόσμια κρίση και την κριτική θεώρηση ιδεολογικών ρευμάτων. Είνα</w:t>
      </w:r>
      <w:r w:rsidRPr="005D4850">
        <w:rPr>
          <w:sz w:val="26"/>
          <w:szCs w:val="26"/>
        </w:rPr>
        <w:t>ι</w:t>
      </w:r>
      <w:r w:rsidR="004B7BA0" w:rsidRPr="005D4850">
        <w:rPr>
          <w:sz w:val="26"/>
          <w:szCs w:val="26"/>
        </w:rPr>
        <w:t> </w:t>
      </w:r>
      <w:r w:rsidR="004B7BA0" w:rsidRPr="00AB7FE2">
        <w:rPr>
          <w:bCs/>
          <w:sz w:val="26"/>
          <w:szCs w:val="26"/>
        </w:rPr>
        <w:t>ένας άνθρωπος με πολυσχιδή δραστηριότητα, η οποία έχει συγκεκριμένο πρόσημο.</w:t>
      </w:r>
    </w:p>
    <w:p w14:paraId="7EF749EE" w14:textId="67660BE6" w:rsidR="004B7BA0" w:rsidRPr="005D4850" w:rsidRDefault="004B7BA0" w:rsidP="00AB7FE2">
      <w:pPr>
        <w:spacing w:after="100" w:line="276" w:lineRule="auto"/>
        <w:ind w:right="-23" w:firstLine="425"/>
        <w:jc w:val="both"/>
        <w:rPr>
          <w:sz w:val="26"/>
          <w:szCs w:val="26"/>
        </w:rPr>
      </w:pPr>
      <w:r w:rsidRPr="005D4850">
        <w:rPr>
          <w:sz w:val="26"/>
          <w:szCs w:val="26"/>
        </w:rPr>
        <w:t xml:space="preserve">Η απόλυση του Βασίλη </w:t>
      </w:r>
      <w:proofErr w:type="spellStart"/>
      <w:r w:rsidRPr="005D4850">
        <w:rPr>
          <w:sz w:val="26"/>
          <w:szCs w:val="26"/>
        </w:rPr>
        <w:t>Λιόση</w:t>
      </w:r>
      <w:proofErr w:type="spellEnd"/>
      <w:r w:rsidRPr="005D4850">
        <w:rPr>
          <w:sz w:val="26"/>
          <w:szCs w:val="26"/>
        </w:rPr>
        <w:t xml:space="preserve"> δεν έγινε λόγω εκπαιδευτικής ανεπάρκειάς του </w:t>
      </w:r>
      <w:r w:rsidR="00276141" w:rsidRPr="005D4850">
        <w:rPr>
          <w:sz w:val="26"/>
          <w:szCs w:val="26"/>
        </w:rPr>
        <w:t>γιατί</w:t>
      </w:r>
      <w:r w:rsidRPr="005D4850">
        <w:rPr>
          <w:sz w:val="26"/>
          <w:szCs w:val="26"/>
        </w:rPr>
        <w:t xml:space="preserve"> η διοίκηση του Σχολείου δεν μπορεί να θυμήθηκε ότι έπειτα από 25 χρόνια δουλειάς είναι ανεπαρκής. </w:t>
      </w:r>
    </w:p>
    <w:p w14:paraId="6FDC1F7A" w14:textId="7438ECBB" w:rsidR="004B7BA0" w:rsidRPr="005D4850" w:rsidRDefault="00276141" w:rsidP="00AB7FE2">
      <w:pPr>
        <w:spacing w:after="100" w:line="276" w:lineRule="auto"/>
        <w:ind w:right="-23" w:firstLine="425"/>
        <w:jc w:val="both"/>
        <w:rPr>
          <w:sz w:val="26"/>
          <w:szCs w:val="26"/>
        </w:rPr>
      </w:pPr>
      <w:r w:rsidRPr="005D4850">
        <w:rPr>
          <w:b/>
          <w:bCs/>
          <w:sz w:val="26"/>
          <w:szCs w:val="26"/>
        </w:rPr>
        <w:t>Η</w:t>
      </w:r>
      <w:r w:rsidR="004B7BA0" w:rsidRPr="005D4850">
        <w:rPr>
          <w:b/>
          <w:bCs/>
          <w:sz w:val="26"/>
          <w:szCs w:val="26"/>
        </w:rPr>
        <w:t xml:space="preserve"> απόλυση του συναδέλφου φαίνεται να συνδέεται με τις πολιτικές ιδέες, τη δράση και τη συνδικαλιστική ιδιότητά του. </w:t>
      </w:r>
      <w:r w:rsidR="004B7BA0" w:rsidRPr="005D4850">
        <w:rPr>
          <w:bCs/>
          <w:sz w:val="26"/>
          <w:szCs w:val="26"/>
        </w:rPr>
        <w:t>Όπως αναφέρει η ΟΙΕΛΕ σε ανακοίνωση-καταγγελία</w:t>
      </w:r>
      <w:r w:rsidR="004B7BA0" w:rsidRPr="005D4850">
        <w:rPr>
          <w:b/>
          <w:bCs/>
          <w:sz w:val="26"/>
          <w:szCs w:val="26"/>
        </w:rPr>
        <w:t xml:space="preserve"> </w:t>
      </w:r>
      <w:r w:rsidR="004B7BA0" w:rsidRPr="005D4850">
        <w:rPr>
          <w:sz w:val="26"/>
          <w:szCs w:val="26"/>
        </w:rPr>
        <w:t xml:space="preserve">ο Βασίλης </w:t>
      </w:r>
      <w:proofErr w:type="spellStart"/>
      <w:r w:rsidR="004B7BA0" w:rsidRPr="005D4850">
        <w:rPr>
          <w:sz w:val="26"/>
          <w:szCs w:val="26"/>
        </w:rPr>
        <w:t>Λιόσης</w:t>
      </w:r>
      <w:proofErr w:type="spellEnd"/>
      <w:r w:rsidR="004B7BA0" w:rsidRPr="005D4850">
        <w:rPr>
          <w:sz w:val="26"/>
          <w:szCs w:val="26"/>
        </w:rPr>
        <w:t xml:space="preserve"> απειλήθηκε με διοικητικές κυρώσεις από το σχολείο του, επειδή «τόλμησε» να μιλήσει στους μαθητές του για την εγκληματική οργάνωση των ναζί της Χρυσής Αυγής ή επειδή διαμαρτυρήθηκε για βίντεο που </w:t>
      </w:r>
      <w:r w:rsidR="00AB7FE2">
        <w:rPr>
          <w:sz w:val="26"/>
          <w:szCs w:val="26"/>
        </w:rPr>
        <w:t>πρόβαλε</w:t>
      </w:r>
      <w:r w:rsidR="004B7BA0" w:rsidRPr="005D4850">
        <w:rPr>
          <w:sz w:val="26"/>
          <w:szCs w:val="26"/>
        </w:rPr>
        <w:t xml:space="preserve"> τη χρήση βίας κατά προσφύγων, το οποίο έκανε πολλούς μαθητές του να δυσανασχετήσουν. Τα περιστατικά αυτά δείχνουν το γενικότερο κλίμα </w:t>
      </w:r>
      <w:r w:rsidR="004B7BA0" w:rsidRPr="005D4850">
        <w:rPr>
          <w:bCs/>
          <w:sz w:val="26"/>
          <w:szCs w:val="26"/>
        </w:rPr>
        <w:t>που επικρατεί σε τμήμα της ιδιωτικής εκπαίδευσης.</w:t>
      </w:r>
      <w:r w:rsidR="004B7BA0" w:rsidRPr="005D4850">
        <w:rPr>
          <w:b/>
          <w:bCs/>
          <w:sz w:val="26"/>
          <w:szCs w:val="26"/>
        </w:rPr>
        <w:t> </w:t>
      </w:r>
      <w:r w:rsidR="004B7BA0" w:rsidRPr="005D4850">
        <w:rPr>
          <w:sz w:val="26"/>
          <w:szCs w:val="26"/>
        </w:rPr>
        <w:t>Τέτοιες όμως πρακτικές δεν εναρμονίζονται με την αξία της γνώσης, τη δημοκρατική παιδεία και τη διαμόρφωση προσωπικοτήτων που να θέτουν ερωτήματα και να είναι ανήσυχα πνεύματα.</w:t>
      </w:r>
    </w:p>
    <w:p w14:paraId="6AB07A70" w14:textId="3FCAA6F3" w:rsidR="004B7BA0" w:rsidRDefault="004B7BA0" w:rsidP="00AB7FE2">
      <w:pPr>
        <w:spacing w:after="100" w:line="276" w:lineRule="auto"/>
        <w:ind w:right="-23" w:firstLine="425"/>
        <w:jc w:val="both"/>
        <w:rPr>
          <w:b/>
          <w:sz w:val="26"/>
          <w:szCs w:val="26"/>
        </w:rPr>
      </w:pPr>
      <w:r w:rsidRPr="00AB7FE2">
        <w:rPr>
          <w:sz w:val="26"/>
          <w:szCs w:val="26"/>
        </w:rPr>
        <w:t xml:space="preserve">Η απόλυση του Βασίλη </w:t>
      </w:r>
      <w:proofErr w:type="spellStart"/>
      <w:r w:rsidRPr="00AB7FE2">
        <w:rPr>
          <w:sz w:val="26"/>
          <w:szCs w:val="26"/>
        </w:rPr>
        <w:t>Λιόση</w:t>
      </w:r>
      <w:proofErr w:type="spellEnd"/>
      <w:r w:rsidRPr="00AB7FE2">
        <w:rPr>
          <w:sz w:val="26"/>
          <w:szCs w:val="26"/>
        </w:rPr>
        <w:t xml:space="preserve"> είναι το αποτέλεσμα του Ν. 4713/2020, γνωστού και ως </w:t>
      </w:r>
      <w:r w:rsidRPr="00833E8B">
        <w:rPr>
          <w:sz w:val="26"/>
          <w:szCs w:val="26"/>
        </w:rPr>
        <w:t xml:space="preserve">Νόμου </w:t>
      </w:r>
      <w:proofErr w:type="spellStart"/>
      <w:r w:rsidRPr="00833E8B">
        <w:rPr>
          <w:sz w:val="26"/>
          <w:szCs w:val="26"/>
        </w:rPr>
        <w:t>Κεραμέως</w:t>
      </w:r>
      <w:proofErr w:type="spellEnd"/>
      <w:r w:rsidR="00833E8B" w:rsidRPr="00833E8B">
        <w:rPr>
          <w:sz w:val="26"/>
          <w:szCs w:val="26"/>
        </w:rPr>
        <w:t xml:space="preserve">, που </w:t>
      </w:r>
      <w:r w:rsidR="00833E8B" w:rsidRPr="00833E8B">
        <w:rPr>
          <w:bCs/>
          <w:sz w:val="26"/>
          <w:szCs w:val="26"/>
        </w:rPr>
        <w:t>προβλέπει την πλήρη απελευθέρωση των απολύσεων χωρίς να απαιτείται κάποια αιτιολόγηση</w:t>
      </w:r>
      <w:r w:rsidRPr="00833E8B">
        <w:rPr>
          <w:sz w:val="26"/>
          <w:szCs w:val="26"/>
        </w:rPr>
        <w:t>.</w:t>
      </w:r>
      <w:r w:rsidRPr="00833E8B">
        <w:rPr>
          <w:b/>
          <w:sz w:val="26"/>
          <w:szCs w:val="26"/>
        </w:rPr>
        <w:t xml:space="preserve"> </w:t>
      </w:r>
      <w:r w:rsidRPr="00833E8B">
        <w:rPr>
          <w:sz w:val="26"/>
          <w:szCs w:val="26"/>
        </w:rPr>
        <w:t>Όπως καταγγέλ</w:t>
      </w:r>
      <w:r w:rsidR="00276141" w:rsidRPr="00833E8B">
        <w:rPr>
          <w:sz w:val="26"/>
          <w:szCs w:val="26"/>
        </w:rPr>
        <w:t>λ</w:t>
      </w:r>
      <w:r w:rsidRPr="00833E8B">
        <w:rPr>
          <w:sz w:val="26"/>
          <w:szCs w:val="26"/>
        </w:rPr>
        <w:t>ει η ΟΙΕΛΕ με το τέλος του διδακτικού</w:t>
      </w:r>
      <w:r w:rsidRPr="005D4850">
        <w:rPr>
          <w:sz w:val="26"/>
          <w:szCs w:val="26"/>
        </w:rPr>
        <w:t xml:space="preserve"> έτους έχει ξεκινήσει μια σειρά απολύσεων σε ιδιωτικά σχολεία. </w:t>
      </w:r>
      <w:r w:rsidRPr="005D4850">
        <w:rPr>
          <w:b/>
          <w:sz w:val="26"/>
          <w:szCs w:val="26"/>
        </w:rPr>
        <w:t xml:space="preserve">Αυτές οι απολύσεις δείχνουν ποιοι είναι οι πραγματικοί στόχοι της «αξιολόγησης» και στο δημόσιο σχολείο το οποίο αργά ή γρήγορα θα αναγκαστεί να ακολουθήσει την ουσία και το γράμμα των πεπραγμένων της ιδιωτικής εκπαίδευσης.  </w:t>
      </w:r>
    </w:p>
    <w:p w14:paraId="0370D8D2" w14:textId="77777777" w:rsidR="00AB7FE2" w:rsidRDefault="00CD79D2" w:rsidP="00AB7FE2">
      <w:pPr>
        <w:spacing w:after="100" w:line="276" w:lineRule="auto"/>
        <w:ind w:right="-23"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Να ανακλ</w:t>
      </w:r>
      <w:r w:rsidR="00AB7FE2">
        <w:rPr>
          <w:b/>
          <w:sz w:val="26"/>
          <w:szCs w:val="26"/>
        </w:rPr>
        <w:t xml:space="preserve">ηθεί η απόλυση του Βασίλη </w:t>
      </w:r>
      <w:proofErr w:type="spellStart"/>
      <w:r w:rsidR="00AB7FE2">
        <w:rPr>
          <w:b/>
          <w:sz w:val="26"/>
          <w:szCs w:val="26"/>
        </w:rPr>
        <w:t>Λιόση</w:t>
      </w:r>
      <w:proofErr w:type="spellEnd"/>
      <w:r w:rsidR="00AB7FE2">
        <w:rPr>
          <w:b/>
          <w:sz w:val="26"/>
          <w:szCs w:val="26"/>
        </w:rPr>
        <w:t>!</w:t>
      </w:r>
      <w:r>
        <w:rPr>
          <w:b/>
          <w:sz w:val="26"/>
          <w:szCs w:val="26"/>
        </w:rPr>
        <w:t xml:space="preserve"> </w:t>
      </w:r>
    </w:p>
    <w:p w14:paraId="036D117F" w14:textId="33B1730F" w:rsidR="00530122" w:rsidRDefault="00CD79D2" w:rsidP="00AB7FE2">
      <w:pPr>
        <w:spacing w:after="100" w:line="276" w:lineRule="auto"/>
        <w:ind w:right="-23"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Δηλώνουμε </w:t>
      </w:r>
      <w:r w:rsidR="004B7BA0" w:rsidRPr="005D4850">
        <w:rPr>
          <w:b/>
          <w:sz w:val="26"/>
          <w:szCs w:val="26"/>
        </w:rPr>
        <w:t xml:space="preserve">ότι θα είμαστε στο πλευρό του </w:t>
      </w:r>
      <w:r w:rsidR="00AB75BB">
        <w:rPr>
          <w:b/>
          <w:sz w:val="26"/>
          <w:szCs w:val="26"/>
        </w:rPr>
        <w:t xml:space="preserve">συναδέλφου </w:t>
      </w:r>
      <w:r w:rsidR="004B7BA0" w:rsidRPr="005D4850">
        <w:rPr>
          <w:b/>
          <w:sz w:val="26"/>
          <w:szCs w:val="26"/>
        </w:rPr>
        <w:t>και ότι</w:t>
      </w:r>
      <w:r w:rsidR="00AB7FE2">
        <w:rPr>
          <w:b/>
          <w:sz w:val="26"/>
          <w:szCs w:val="26"/>
        </w:rPr>
        <w:t xml:space="preserve"> θα τον στηρίξουμε με κάθε μέσο.</w:t>
      </w:r>
    </w:p>
    <w:p w14:paraId="3997DB7E" w14:textId="11CC50D6" w:rsidR="00314F20" w:rsidRDefault="00314F20" w:rsidP="00AB7FE2">
      <w:pPr>
        <w:spacing w:after="100" w:line="276" w:lineRule="auto"/>
        <w:ind w:right="-23" w:firstLine="425"/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314F20" w:rsidRPr="00AE68F7" w14:paraId="639D55CD" w14:textId="77777777" w:rsidTr="00314F20">
        <w:trPr>
          <w:trHeight w:val="993"/>
        </w:trPr>
        <w:tc>
          <w:tcPr>
            <w:tcW w:w="2557" w:type="dxa"/>
            <w:shd w:val="clear" w:color="auto" w:fill="auto"/>
          </w:tcPr>
          <w:p w14:paraId="590F8C4C" w14:textId="14F98A2B" w:rsidR="00314F20" w:rsidRPr="00AE68F7" w:rsidRDefault="00314F20" w:rsidP="00C363C0">
            <w:pPr>
              <w:jc w:val="center"/>
            </w:pPr>
            <w:r w:rsidRPr="00AE68F7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4B01876" wp14:editId="6AD553B7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8617BA" w14:textId="77777777" w:rsidR="00314F20" w:rsidRPr="00AE68F7" w:rsidRDefault="00314F20" w:rsidP="00C363C0">
            <w:pPr>
              <w:jc w:val="center"/>
            </w:pPr>
            <w:r w:rsidRPr="00AE68F7">
              <w:t>Ο ΠΡΟΕΔΡΟΣ</w:t>
            </w:r>
          </w:p>
          <w:p w14:paraId="6749056C" w14:textId="77777777" w:rsidR="00314F20" w:rsidRPr="00AE68F7" w:rsidRDefault="00314F20" w:rsidP="00C363C0">
            <w:pPr>
              <w:jc w:val="center"/>
            </w:pPr>
          </w:p>
          <w:p w14:paraId="7761EBAE" w14:textId="77777777" w:rsidR="00314F20" w:rsidRPr="00AE68F7" w:rsidRDefault="00314F20" w:rsidP="00C363C0">
            <w:pPr>
              <w:jc w:val="center"/>
            </w:pPr>
          </w:p>
          <w:p w14:paraId="029B5E30" w14:textId="77777777" w:rsidR="00314F20" w:rsidRPr="00AE68F7" w:rsidRDefault="00314F20" w:rsidP="00C363C0">
            <w:pPr>
              <w:jc w:val="right"/>
            </w:pPr>
          </w:p>
          <w:p w14:paraId="1D79012D" w14:textId="77777777" w:rsidR="00314F20" w:rsidRPr="00AE68F7" w:rsidRDefault="00314F20" w:rsidP="00C363C0">
            <w:pPr>
              <w:jc w:val="center"/>
            </w:pPr>
          </w:p>
          <w:p w14:paraId="462ED57F" w14:textId="77777777" w:rsidR="00314F20" w:rsidRPr="00AE68F7" w:rsidRDefault="00314F20" w:rsidP="00C363C0">
            <w:pPr>
              <w:jc w:val="center"/>
            </w:pPr>
            <w:r w:rsidRPr="00AE68F7">
              <w:t>ΜΑΡΙΟΣ</w:t>
            </w:r>
          </w:p>
          <w:p w14:paraId="0DC131D2" w14:textId="77777777" w:rsidR="00314F20" w:rsidRPr="00AE68F7" w:rsidRDefault="00314F20" w:rsidP="00C363C0">
            <w:pPr>
              <w:tabs>
                <w:tab w:val="center" w:pos="1170"/>
                <w:tab w:val="right" w:pos="2341"/>
              </w:tabs>
              <w:rPr>
                <w:noProof/>
              </w:rPr>
            </w:pPr>
            <w:r w:rsidRPr="00AE68F7">
              <w:tab/>
              <w:t>ΧΑΔΟΥΛΗΣ</w:t>
            </w:r>
            <w:r w:rsidRPr="00AE68F7">
              <w:tab/>
            </w:r>
          </w:p>
        </w:tc>
        <w:tc>
          <w:tcPr>
            <w:tcW w:w="2558" w:type="dxa"/>
            <w:shd w:val="clear" w:color="auto" w:fill="auto"/>
          </w:tcPr>
          <w:p w14:paraId="47A1001C" w14:textId="3E74EB27" w:rsidR="00314F20" w:rsidRPr="00AE68F7" w:rsidRDefault="00314F20" w:rsidP="00C363C0">
            <w:pPr>
              <w:jc w:val="center"/>
              <w:rPr>
                <w:noProof/>
              </w:rPr>
            </w:pPr>
            <w:r w:rsidRPr="00AE68F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2A73B03" wp14:editId="1D0E08D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8F7">
              <w:t>ΓΙΑ ΤΟ  Δ.Σ.</w:t>
            </w:r>
          </w:p>
        </w:tc>
        <w:tc>
          <w:tcPr>
            <w:tcW w:w="2820" w:type="dxa"/>
            <w:shd w:val="clear" w:color="auto" w:fill="auto"/>
          </w:tcPr>
          <w:p w14:paraId="068DFC34" w14:textId="77777777" w:rsidR="00314F20" w:rsidRPr="00AE68F7" w:rsidRDefault="00314F20" w:rsidP="00C363C0">
            <w:pPr>
              <w:jc w:val="center"/>
              <w:rPr>
                <w:noProof/>
              </w:rPr>
            </w:pPr>
          </w:p>
          <w:p w14:paraId="10111C0D" w14:textId="77777777" w:rsidR="00314F20" w:rsidRPr="00AE68F7" w:rsidRDefault="00314F20" w:rsidP="00C363C0">
            <w:pPr>
              <w:jc w:val="center"/>
              <w:rPr>
                <w:noProof/>
              </w:rPr>
            </w:pPr>
            <w:r w:rsidRPr="00AE68F7">
              <w:rPr>
                <w:noProof/>
              </w:rPr>
              <w:t>Ο ΓΕΝ. ΓΡΑΜΜΑΤΕΑΣ</w:t>
            </w:r>
          </w:p>
          <w:p w14:paraId="7B6DEB4C" w14:textId="0831C02C" w:rsidR="00314F20" w:rsidRPr="00AE68F7" w:rsidRDefault="00314F20" w:rsidP="00C363C0">
            <w:r w:rsidRPr="00AE68F7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48FBB41" wp14:editId="592C011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E8B4E0" w14:textId="77777777" w:rsidR="00314F20" w:rsidRPr="00AE68F7" w:rsidRDefault="00314F20" w:rsidP="00C363C0"/>
          <w:p w14:paraId="746FCF5C" w14:textId="77777777" w:rsidR="00314F20" w:rsidRPr="00AE68F7" w:rsidRDefault="00314F20" w:rsidP="00C363C0"/>
          <w:p w14:paraId="00730266" w14:textId="77777777" w:rsidR="00314F20" w:rsidRPr="00AE68F7" w:rsidRDefault="00314F20" w:rsidP="00C363C0"/>
          <w:p w14:paraId="572FADD6" w14:textId="77777777" w:rsidR="00314F20" w:rsidRPr="00AE68F7" w:rsidRDefault="00314F20" w:rsidP="00C363C0">
            <w:pPr>
              <w:jc w:val="center"/>
            </w:pPr>
            <w:r w:rsidRPr="00AE68F7">
              <w:t xml:space="preserve">ΣΩΤΗΡΗΣ </w:t>
            </w:r>
          </w:p>
          <w:p w14:paraId="5B2CE014" w14:textId="77777777" w:rsidR="00314F20" w:rsidRPr="00AE68F7" w:rsidRDefault="00314F20" w:rsidP="00C363C0">
            <w:pPr>
              <w:jc w:val="center"/>
              <w:rPr>
                <w:noProof/>
              </w:rPr>
            </w:pPr>
            <w:r w:rsidRPr="00AE68F7">
              <w:t>ΚΑΡΛΗΣ</w:t>
            </w:r>
          </w:p>
        </w:tc>
      </w:tr>
    </w:tbl>
    <w:p w14:paraId="6645CFF9" w14:textId="77777777" w:rsidR="00314F20" w:rsidRPr="00CD79D2" w:rsidRDefault="00314F20" w:rsidP="00AB7FE2">
      <w:pPr>
        <w:spacing w:after="100" w:line="276" w:lineRule="auto"/>
        <w:ind w:right="-23" w:firstLine="425"/>
        <w:jc w:val="both"/>
        <w:rPr>
          <w:b/>
          <w:sz w:val="26"/>
          <w:szCs w:val="26"/>
        </w:rPr>
      </w:pPr>
      <w:bookmarkStart w:id="0" w:name="_GoBack"/>
      <w:bookmarkEnd w:id="0"/>
    </w:p>
    <w:sectPr w:rsidR="00314F20" w:rsidRPr="00CD79D2" w:rsidSect="00AB7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236B"/>
    <w:multiLevelType w:val="hybridMultilevel"/>
    <w:tmpl w:val="E4B8FF8C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0822"/>
    <w:multiLevelType w:val="multilevel"/>
    <w:tmpl w:val="6A46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834B8"/>
    <w:multiLevelType w:val="hybridMultilevel"/>
    <w:tmpl w:val="9CA28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15AC1"/>
    <w:multiLevelType w:val="hybridMultilevel"/>
    <w:tmpl w:val="D1622A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33"/>
    <w:rsid w:val="00013945"/>
    <w:rsid w:val="000468A9"/>
    <w:rsid w:val="00072E12"/>
    <w:rsid w:val="000828B0"/>
    <w:rsid w:val="00083622"/>
    <w:rsid w:val="000C4EE3"/>
    <w:rsid w:val="000C7A75"/>
    <w:rsid w:val="002051C6"/>
    <w:rsid w:val="00276141"/>
    <w:rsid w:val="0028592D"/>
    <w:rsid w:val="00312314"/>
    <w:rsid w:val="00314F20"/>
    <w:rsid w:val="0035589B"/>
    <w:rsid w:val="00395AD3"/>
    <w:rsid w:val="00405A9D"/>
    <w:rsid w:val="004412C6"/>
    <w:rsid w:val="00442D47"/>
    <w:rsid w:val="004B7BA0"/>
    <w:rsid w:val="004C7C99"/>
    <w:rsid w:val="004F13E1"/>
    <w:rsid w:val="00530122"/>
    <w:rsid w:val="005362A4"/>
    <w:rsid w:val="005C22FE"/>
    <w:rsid w:val="005D4850"/>
    <w:rsid w:val="00624464"/>
    <w:rsid w:val="00670B73"/>
    <w:rsid w:val="00673A52"/>
    <w:rsid w:val="00680033"/>
    <w:rsid w:val="006C5A36"/>
    <w:rsid w:val="006E300B"/>
    <w:rsid w:val="007045F3"/>
    <w:rsid w:val="00712647"/>
    <w:rsid w:val="00742C27"/>
    <w:rsid w:val="007628F6"/>
    <w:rsid w:val="00782E9B"/>
    <w:rsid w:val="0079381D"/>
    <w:rsid w:val="007949B2"/>
    <w:rsid w:val="007D1622"/>
    <w:rsid w:val="0080191C"/>
    <w:rsid w:val="008229C4"/>
    <w:rsid w:val="008322D0"/>
    <w:rsid w:val="00833E8B"/>
    <w:rsid w:val="008576FE"/>
    <w:rsid w:val="008C6B68"/>
    <w:rsid w:val="008F5837"/>
    <w:rsid w:val="009011A9"/>
    <w:rsid w:val="00921454"/>
    <w:rsid w:val="009653F1"/>
    <w:rsid w:val="009955D8"/>
    <w:rsid w:val="00A73CEC"/>
    <w:rsid w:val="00AB75BB"/>
    <w:rsid w:val="00AB7FE2"/>
    <w:rsid w:val="00B44D06"/>
    <w:rsid w:val="00BB075F"/>
    <w:rsid w:val="00BF3834"/>
    <w:rsid w:val="00C0339E"/>
    <w:rsid w:val="00C65E06"/>
    <w:rsid w:val="00CD79D2"/>
    <w:rsid w:val="00D171AB"/>
    <w:rsid w:val="00D37870"/>
    <w:rsid w:val="00DA2251"/>
    <w:rsid w:val="00E0122D"/>
    <w:rsid w:val="00E0186A"/>
    <w:rsid w:val="00E84D78"/>
    <w:rsid w:val="00E91A05"/>
    <w:rsid w:val="00EB7282"/>
    <w:rsid w:val="00EE31E5"/>
    <w:rsid w:val="00F0420B"/>
    <w:rsid w:val="00F11C10"/>
    <w:rsid w:val="00F6114F"/>
    <w:rsid w:val="00FB706F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9334"/>
  <w15:docId w15:val="{CA8AA9FA-9D12-D94E-8122-49B3D447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6800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84D78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E84D78"/>
    <w:rPr>
      <w:b/>
      <w:bCs/>
    </w:rPr>
  </w:style>
  <w:style w:type="paragraph" w:customStyle="1" w:styleId="1">
    <w:name w:val="Παράγραφος λίστας1"/>
    <w:basedOn w:val="a"/>
    <w:uiPriority w:val="34"/>
    <w:qFormat/>
    <w:rsid w:val="00E84D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051C6"/>
    <w:pPr>
      <w:ind w:left="720"/>
      <w:contextualSpacing/>
    </w:pPr>
    <w:rPr>
      <w:rFonts w:eastAsia="Calibri"/>
    </w:rPr>
  </w:style>
  <w:style w:type="character" w:styleId="a5">
    <w:name w:val="Emphasis"/>
    <w:uiPriority w:val="20"/>
    <w:qFormat/>
    <w:rsid w:val="008F5837"/>
    <w:rPr>
      <w:i/>
      <w:iCs/>
    </w:rPr>
  </w:style>
  <w:style w:type="paragraph" w:customStyle="1" w:styleId="rtejustify">
    <w:name w:val="rtejustify"/>
    <w:basedOn w:val="a"/>
    <w:rsid w:val="008F5837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072E1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0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0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4079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2988</CharactersWithSpaces>
  <SharedDoc>false</SharedDoc>
  <HLinks>
    <vt:vector size="6" baseType="variant">
      <vt:variant>
        <vt:i4>7406591</vt:i4>
      </vt:variant>
      <vt:variant>
        <vt:i4>0</vt:i4>
      </vt:variant>
      <vt:variant>
        <vt:i4>0</vt:i4>
      </vt:variant>
      <vt:variant>
        <vt:i4>5</vt:i4>
      </vt:variant>
      <vt:variant>
        <vt:lpwstr>../../../../Ντίνα/AppData/Local/Microsoft/AppData/Local/Microsoft/Windows/Temporary Internet Files/Content.IE5/AppData/Local/Microsoft/Windows/Temporary Internet Files/Content.IE5/Local Settings/Temp/sylaristo@gmail.com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Χρήστης των Windows</cp:lastModifiedBy>
  <cp:revision>11</cp:revision>
  <dcterms:created xsi:type="dcterms:W3CDTF">2022-07-12T18:57:00Z</dcterms:created>
  <dcterms:modified xsi:type="dcterms:W3CDTF">2022-07-18T06:23:00Z</dcterms:modified>
</cp:coreProperties>
</file>